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708" w:rsidRDefault="00333124">
      <w:pPr>
        <w:tabs>
          <w:tab w:val="right" w:pos="10406"/>
        </w:tabs>
        <w:spacing w:after="74" w:line="259" w:lineRule="auto"/>
        <w:ind w:left="0" w:right="0" w:firstLine="0"/>
        <w:jc w:val="left"/>
      </w:pPr>
      <w:bookmarkStart w:id="0" w:name="_GoBack"/>
      <w:bookmarkEnd w:id="0"/>
      <w:r>
        <w:rPr>
          <w:i/>
          <w:sz w:val="20"/>
        </w:rPr>
        <w:t>Science, Technology, Eng</w:t>
      </w:r>
      <w:r w:rsidR="006A76C2">
        <w:rPr>
          <w:i/>
          <w:sz w:val="20"/>
        </w:rPr>
        <w:t>ineering &amp; Mathematics Division</w:t>
      </w:r>
    </w:p>
    <w:p w:rsidR="00E72708" w:rsidRDefault="00333124">
      <w:pPr>
        <w:pStyle w:val="Heading1"/>
      </w:pPr>
      <w:r>
        <w:t>MECHANICAL ENGINEERING TECHNOLOGY</w:t>
      </w:r>
    </w:p>
    <w:p w:rsidR="00E72708" w:rsidRDefault="00333124">
      <w:pPr>
        <w:spacing w:after="30" w:line="259" w:lineRule="auto"/>
        <w:ind w:left="13" w:right="0" w:firstLine="0"/>
        <w:jc w:val="left"/>
      </w:pPr>
      <w:r>
        <w:rPr>
          <w:b/>
          <w:sz w:val="20"/>
        </w:rPr>
        <w:t xml:space="preserve">This program is accredited by the Engineering Technology Accreditation Commission of ABET, </w:t>
      </w:r>
      <w:hyperlink r:id="rId7">
        <w:r>
          <w:rPr>
            <w:b/>
            <w:sz w:val="20"/>
          </w:rPr>
          <w:t>http://www.abet.org.</w:t>
        </w:r>
      </w:hyperlink>
      <w:r>
        <w:rPr>
          <w:sz w:val="20"/>
        </w:rPr>
        <w:t xml:space="preserve"> </w:t>
      </w:r>
    </w:p>
    <w:p w:rsidR="00E72708" w:rsidRDefault="00333124">
      <w:pPr>
        <w:spacing w:after="94"/>
        <w:ind w:left="13" w:firstLine="0"/>
      </w:pPr>
      <w:r>
        <w:t>Mechanical engineering deals with POWER, and with the machinery used to convert power to useful work. The mechanical engineering technician is a practically-oriented member of the engineering team which applies existing technology to the solution of engineering problems. The mechanical engineering technician designs machines and processes used to generate and apply power to useful purposes. For example, a mechanical engineering technician may assist in the design of a power plant, testing of a space shuttle, manufacturing of a nuclear submarine, or building of an aircraft carrier.</w:t>
      </w:r>
    </w:p>
    <w:p w:rsidR="00E72708" w:rsidRDefault="00333124">
      <w:pPr>
        <w:spacing w:after="94"/>
        <w:ind w:left="13" w:right="419" w:firstLine="0"/>
      </w:pPr>
      <w:r>
        <w:t xml:space="preserve">Naugatuck Valley Community College’s Mechanical Engineering Technology Program combines theory with laboratory experience. Subjects such as mathematics, physics, engineering mechanics, fluid mechanics, </w:t>
      </w:r>
      <w:proofErr w:type="gramStart"/>
      <w:r>
        <w:t>materials</w:t>
      </w:r>
      <w:proofErr w:type="gramEnd"/>
      <w:r>
        <w:t xml:space="preserve"> of engineering, thermodynamics, and mechanical design are included within the curriculum.  After the theory is taught, it is applied to practical situations in the laboratories, which are supervised by professional engineers.  Students learn how to set up and conduct an experiment, to extract and analyze engineering data, and to solve problems which require the application of engineering principles.</w:t>
      </w:r>
    </w:p>
    <w:p w:rsidR="00E72708" w:rsidRDefault="00333124">
      <w:pPr>
        <w:spacing w:after="112"/>
        <w:ind w:left="13" w:right="419" w:firstLine="0"/>
      </w:pPr>
      <w:r>
        <w:t>As a result of the training and preparation provided by our program, the Mechanical Engineering Technology student is ready to be employed by industry upon graduation.  The blend of ‘hands-on’ experience with theoretical background, the applications to current technology, and the individual initiative that the student develops, make our graduates very marketable in the workforce. Graduates of the Mechanical Engineering Technology Program are successfully employed in many different industries in such positions as: laboratory technicians, field service technicians, design engineering technicians, application engineering technicians, and plant engineering technicians.</w:t>
      </w:r>
      <w:r>
        <w:rPr>
          <w:b/>
        </w:rPr>
        <w:t xml:space="preserve"> </w:t>
      </w:r>
    </w:p>
    <w:p w:rsidR="00E72708" w:rsidRDefault="00333124">
      <w:pPr>
        <w:spacing w:after="9"/>
        <w:ind w:left="8" w:right="0" w:hanging="10"/>
        <w:jc w:val="left"/>
      </w:pPr>
      <w:r>
        <w:rPr>
          <w:i/>
        </w:rPr>
        <w:t xml:space="preserve">General Education Core course listings and definitions appear on pages 53-54. Additional courses may be required. </w:t>
      </w:r>
      <w:r>
        <w:rPr>
          <w:b/>
          <w:i/>
          <w:sz w:val="18"/>
        </w:rPr>
        <w:t>Note: The Mechanical Engineering Technology (MET) program is highly sequenced.</w:t>
      </w:r>
      <w:r>
        <w:rPr>
          <w:i/>
        </w:rPr>
        <w:t xml:space="preserve">  To complete the degree in two years, students are advised to complete the courses in the sequence listed</w:t>
      </w:r>
      <w:r w:rsidR="00A86EAF" w:rsidRPr="00A86EAF">
        <w:rPr>
          <w:i/>
        </w:rPr>
        <w:t xml:space="preserve"> </w:t>
      </w:r>
      <w:r w:rsidR="00A86EAF">
        <w:rPr>
          <w:i/>
        </w:rPr>
        <w:t>beginning in the fall semester.</w:t>
      </w:r>
      <w:r>
        <w:rPr>
          <w:i/>
        </w:rPr>
        <w:t xml:space="preserve"> </w:t>
      </w:r>
    </w:p>
    <w:p w:rsidR="00E72708" w:rsidRDefault="00E72708">
      <w:pPr>
        <w:sectPr w:rsidR="00E72708">
          <w:headerReference w:type="default" r:id="rId8"/>
          <w:footnotePr>
            <w:numRestart w:val="eachPage"/>
          </w:footnotePr>
          <w:pgSz w:w="12240" w:h="15840"/>
          <w:pgMar w:top="566" w:right="682" w:bottom="1440" w:left="1152" w:header="720" w:footer="720" w:gutter="0"/>
          <w:cols w:space="720"/>
        </w:sectPr>
      </w:pPr>
    </w:p>
    <w:p w:rsidR="00E72708" w:rsidRDefault="00333124">
      <w:pPr>
        <w:spacing w:after="9"/>
        <w:ind w:left="8" w:right="0" w:hanging="10"/>
        <w:jc w:val="left"/>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simplePos x="0" y="0"/>
                <wp:positionH relativeFrom="page">
                  <wp:posOffset>7138823</wp:posOffset>
                </wp:positionH>
                <wp:positionV relativeFrom="page">
                  <wp:posOffset>4422140</wp:posOffset>
                </wp:positionV>
                <wp:extent cx="633578" cy="1089025"/>
                <wp:effectExtent l="0" t="0" r="0" b="0"/>
                <wp:wrapSquare wrapText="bothSides"/>
                <wp:docPr id="3961" name="Group 3961"/>
                <wp:cNvGraphicFramePr/>
                <a:graphic xmlns:a="http://schemas.openxmlformats.org/drawingml/2006/main">
                  <a:graphicData uri="http://schemas.microsoft.com/office/word/2010/wordprocessingGroup">
                    <wpg:wgp>
                      <wpg:cNvGrpSpPr/>
                      <wpg:grpSpPr>
                        <a:xfrm>
                          <a:off x="0" y="0"/>
                          <a:ext cx="633578" cy="1089025"/>
                          <a:chOff x="0" y="0"/>
                          <a:chExt cx="633578" cy="1089025"/>
                        </a:xfrm>
                      </wpg:grpSpPr>
                      <wps:wsp>
                        <wps:cNvPr id="4602" name="Shape 4602"/>
                        <wps:cNvSpPr/>
                        <wps:spPr>
                          <a:xfrm>
                            <a:off x="0" y="0"/>
                            <a:ext cx="633578" cy="1089025"/>
                          </a:xfrm>
                          <a:custGeom>
                            <a:avLst/>
                            <a:gdLst/>
                            <a:ahLst/>
                            <a:cxnLst/>
                            <a:rect l="0" t="0" r="0" b="0"/>
                            <a:pathLst>
                              <a:path w="633578" h="1089025">
                                <a:moveTo>
                                  <a:pt x="0" y="0"/>
                                </a:moveTo>
                                <a:lnTo>
                                  <a:pt x="633578" y="0"/>
                                </a:lnTo>
                                <a:lnTo>
                                  <a:pt x="633578" y="1089025"/>
                                </a:lnTo>
                                <a:lnTo>
                                  <a:pt x="0" y="1089025"/>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 name="Rectangle 9"/>
                        <wps:cNvSpPr/>
                        <wps:spPr>
                          <a:xfrm rot="5399999">
                            <a:off x="84048" y="549263"/>
                            <a:ext cx="722579" cy="166023"/>
                          </a:xfrm>
                          <a:prstGeom prst="rect">
                            <a:avLst/>
                          </a:prstGeom>
                          <a:ln>
                            <a:noFill/>
                          </a:ln>
                        </wps:spPr>
                        <wps:txbx>
                          <w:txbxContent>
                            <w:p w:rsidR="00E72708" w:rsidRDefault="00333124">
                              <w:pPr>
                                <w:spacing w:after="160" w:line="259" w:lineRule="auto"/>
                                <w:ind w:left="0" w:right="0" w:firstLine="0"/>
                                <w:jc w:val="left"/>
                              </w:pPr>
                              <w:r>
                                <w:rPr>
                                  <w:b/>
                                  <w:i/>
                                  <w:color w:val="FFFFFF"/>
                                  <w:sz w:val="22"/>
                                </w:rPr>
                                <w:t>Associate</w:t>
                              </w:r>
                            </w:p>
                          </w:txbxContent>
                        </wps:txbx>
                        <wps:bodyPr horzOverflow="overflow" vert="horz" lIns="0" tIns="0" rIns="0" bIns="0" rtlCol="0">
                          <a:noAutofit/>
                        </wps:bodyPr>
                      </wps:wsp>
                      <wps:wsp>
                        <wps:cNvPr id="10" name="Rectangle 10"/>
                        <wps:cNvSpPr/>
                        <wps:spPr>
                          <a:xfrm rot="5399999">
                            <a:off x="422112" y="754492"/>
                            <a:ext cx="46450" cy="166023"/>
                          </a:xfrm>
                          <a:prstGeom prst="rect">
                            <a:avLst/>
                          </a:prstGeom>
                          <a:ln>
                            <a:noFill/>
                          </a:ln>
                        </wps:spPr>
                        <wps:txbx>
                          <w:txbxContent>
                            <w:p w:rsidR="00E72708" w:rsidRDefault="00333124">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1" name="Rectangle 11"/>
                        <wps:cNvSpPr/>
                        <wps:spPr>
                          <a:xfrm rot="5399999">
                            <a:off x="-3705" y="550683"/>
                            <a:ext cx="593261" cy="166023"/>
                          </a:xfrm>
                          <a:prstGeom prst="rect">
                            <a:avLst/>
                          </a:prstGeom>
                          <a:ln>
                            <a:noFill/>
                          </a:ln>
                        </wps:spPr>
                        <wps:txbx>
                          <w:txbxContent>
                            <w:p w:rsidR="00E72708" w:rsidRDefault="00333124">
                              <w:pPr>
                                <w:spacing w:after="160" w:line="259" w:lineRule="auto"/>
                                <w:ind w:left="0" w:right="0" w:firstLine="0"/>
                                <w:jc w:val="left"/>
                              </w:pPr>
                              <w:r>
                                <w:rPr>
                                  <w:b/>
                                  <w:i/>
                                  <w:color w:val="FFFFFF"/>
                                  <w:sz w:val="22"/>
                                </w:rPr>
                                <w:t xml:space="preserve">Degree </w:t>
                              </w:r>
                            </w:p>
                          </w:txbxContent>
                        </wps:txbx>
                        <wps:bodyPr horzOverflow="overflow" vert="horz" lIns="0" tIns="0" rIns="0" bIns="0" rtlCol="0">
                          <a:noAutofit/>
                        </wps:bodyPr>
                      </wps:wsp>
                      <wps:wsp>
                        <wps:cNvPr id="12" name="Rectangle 12"/>
                        <wps:cNvSpPr/>
                        <wps:spPr>
                          <a:xfrm rot="5399999">
                            <a:off x="269700" y="723338"/>
                            <a:ext cx="46450" cy="166023"/>
                          </a:xfrm>
                          <a:prstGeom prst="rect">
                            <a:avLst/>
                          </a:prstGeom>
                          <a:ln>
                            <a:noFill/>
                          </a:ln>
                        </wps:spPr>
                        <wps:txbx>
                          <w:txbxContent>
                            <w:p w:rsidR="00E72708" w:rsidRDefault="00333124">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3" name="Rectangle 13"/>
                        <wps:cNvSpPr/>
                        <wps:spPr>
                          <a:xfrm rot="5399999">
                            <a:off x="-236291" y="553043"/>
                            <a:ext cx="753609" cy="166023"/>
                          </a:xfrm>
                          <a:prstGeom prst="rect">
                            <a:avLst/>
                          </a:prstGeom>
                          <a:ln>
                            <a:noFill/>
                          </a:ln>
                        </wps:spPr>
                        <wps:txbx>
                          <w:txbxContent>
                            <w:p w:rsidR="00E72708" w:rsidRDefault="00333124">
                              <w:pPr>
                                <w:spacing w:after="160" w:line="259" w:lineRule="auto"/>
                                <w:ind w:left="0" w:right="0" w:firstLine="0"/>
                                <w:jc w:val="left"/>
                              </w:pPr>
                              <w:r>
                                <w:rPr>
                                  <w:b/>
                                  <w:i/>
                                  <w:color w:val="FFFFFF"/>
                                  <w:sz w:val="22"/>
                                </w:rPr>
                                <w:t>Programs</w:t>
                              </w:r>
                            </w:p>
                          </w:txbxContent>
                        </wps:txbx>
                        <wps:bodyPr horzOverflow="overflow" vert="horz" lIns="0" tIns="0" rIns="0" bIns="0" rtlCol="0">
                          <a:noAutofit/>
                        </wps:bodyPr>
                      </wps:wsp>
                    </wpg:wgp>
                  </a:graphicData>
                </a:graphic>
              </wp:anchor>
            </w:drawing>
          </mc:Choice>
          <mc:Fallback>
            <w:pict>
              <v:group id="Group 3961" o:spid="_x0000_s1026" style="position:absolute;left:0;text-align:left;margin-left:562.1pt;margin-top:348.2pt;width:49.9pt;height:85.75pt;z-index:251658240;mso-position-horizontal-relative:page;mso-position-vertical-relative:page" coordsize="6335,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">
                <v:shape id="Shape 4602" o:spid="_x0000_s1027" style="position:absolute;width:6335;height:10890;visibility:visible;mso-wrap-style:square;v-text-anchor:top" coordsize="633578,1089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x288UA&#10;AADdAAAADwAAAGRycy9kb3ducmV2LnhtbESPQWvCQBSE70L/w/IK3symImKjq1ixUHpRU0GPj+wz&#10;CWbfht1tjP/eLRQ8DjPzDbNY9aYRHTlfW1bwlqQgiAuray4VHH8+RzMQPiBrbCyTgjt5WC1fBgvM&#10;tL3xgbo8lCJC2GeooAqhzaT0RUUGfWJb4uhdrDMYonSl1A5vEW4aOU7TqTRYc1yosKVNRcU1/zUK&#10;rt17sz7xeedMOMvDR3fffu9zpYav/XoOIlAfnuH/9pdWMJmmY/h7E5+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jHbzxQAAAN0AAAAPAAAAAAAAAAAAAAAAAJgCAABkcnMv&#10;ZG93bnJldi54bWxQSwUGAAAAAAQABAD1AAAAigMAAAAA&#10;" path="m,l633578,r,1089025l,1089025,,e" fillcolor="#005ca9" stroked="f" strokeweight="0">
                  <v:stroke miterlimit="83231f" joinstyle="miter"/>
                  <v:path arrowok="t" textboxrect="0,0,633578,1089025"/>
                </v:shape>
                <v:rect id="Rectangle 9" o:spid="_x0000_s1028" style="position:absolute;left:840;top:5492;width:722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YN8EA&#10;AADaAAAADwAAAGRycy9kb3ducmV2LnhtbESPQYvCMBSE74L/ITzBm6brQdyuUWSlIHioq/0Bj+Zt&#10;U21eShNr/fdGWNjjMDPfMOvtYBvRU+drxwo+5gkI4tLpmisFxSWbrUD4gKyxcUwKnuRhuxmP1phq&#10;9+Af6s+hEhHCPkUFJoQ2ldKXhiz6uWuJo/frOoshyq6SusNHhNtGLpJkKS3WHBcMtvRtqLyd71ZB&#10;fsvNvq+zoroevaZT7vZZOCg1nQy7LxCBhvAf/msftIJPeF+JN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RmDfBAAAA2gAAAA8AAAAAAAAAAAAAAAAAmAIAAGRycy9kb3du&#10;cmV2LnhtbFBLBQYAAAAABAAEAPUAAACGAwAAAAA=&#10;" filled="f" stroked="f">
                  <v:textbox inset="0,0,0,0">
                    <w:txbxContent>
                      <w:p w:rsidR="00E72708" w:rsidRDefault="00333124">
                        <w:pPr>
                          <w:spacing w:after="160" w:line="259" w:lineRule="auto"/>
                          <w:ind w:left="0" w:right="0" w:firstLine="0"/>
                          <w:jc w:val="left"/>
                        </w:pPr>
                        <w:r>
                          <w:rPr>
                            <w:b/>
                            <w:i/>
                            <w:color w:val="FFFFFF"/>
                            <w:sz w:val="22"/>
                          </w:rPr>
                          <w:t>Associate</w:t>
                        </w:r>
                      </w:p>
                    </w:txbxContent>
                  </v:textbox>
                </v:rect>
                <v:rect id="Rectangle 10" o:spid="_x0000_s1029" style="position:absolute;left:4220;top:7545;width:465;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U2cIA&#10;AADbAAAADwAAAGRycy9kb3ducmV2LnhtbESPQWvCQBCF7wX/wzKCN93Yg5ToKqUSEHqIVX/AkJ1m&#10;U7OzIbvG+O+dg9DbDO/Ne99sdqNv1UB9bAIbWC4yUMRVsA3XBi7nYv4BKiZki21gMvCgCLvt5G2D&#10;uQ13/qHhlGolIRxzNOBS6nKtY+XIY1yEjli039B7TLL2tbY93iXct/o9y1baY8PS4LCjL0fV9XTz&#10;Bspr6fZDU1zqv+9o6ViGfZEOxsym4+caVKIx/Ztf1wcr+EIvv8gAe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tTZwgAAANsAAAAPAAAAAAAAAAAAAAAAAJgCAABkcnMvZG93&#10;bnJldi54bWxQSwUGAAAAAAQABAD1AAAAhwMAAAAA&#10;" filled="f" stroked="f">
                  <v:textbox inset="0,0,0,0">
                    <w:txbxContent>
                      <w:p w:rsidR="00E72708" w:rsidRDefault="00333124">
                        <w:pPr>
                          <w:spacing w:after="160" w:line="259" w:lineRule="auto"/>
                          <w:ind w:left="0" w:right="0" w:firstLine="0"/>
                          <w:jc w:val="left"/>
                        </w:pPr>
                        <w:r>
                          <w:rPr>
                            <w:b/>
                            <w:i/>
                            <w:color w:val="FFFFFF"/>
                            <w:sz w:val="22"/>
                          </w:rPr>
                          <w:t xml:space="preserve"> </w:t>
                        </w:r>
                      </w:p>
                    </w:txbxContent>
                  </v:textbox>
                </v:rect>
                <v:rect id="Rectangle 11" o:spid="_x0000_s1030" style="position:absolute;left:-38;top:5507;width:5933;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xQsAA&#10;AADbAAAADwAAAGRycy9kb3ducmV2LnhtbERPzWrCQBC+F3yHZQRvzUYPUqKriBII9JDW5gGG7JiN&#10;ZmdDdk3St+8WCr3Nx/c7++NsOzHS4FvHCtZJCoK4drrlRkH1lb++gfABWWPnmBR8k4fjYfGyx0y7&#10;iT9pvIZGxBD2GSowIfSZlL42ZNEnrieO3M0NFkOEQyP1gFMMt53cpOlWWmw5Nhjs6WyoflyfVkH5&#10;KM1lbPOqub97TR+lu+ShUGq1nE87EIHm8C/+cxc6zl/D7y/xAH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5xQsAAAADbAAAADwAAAAAAAAAAAAAAAACYAgAAZHJzL2Rvd25y&#10;ZXYueG1sUEsFBgAAAAAEAAQA9QAAAIUDAAAAAA==&#10;" filled="f" stroked="f">
                  <v:textbox inset="0,0,0,0">
                    <w:txbxContent>
                      <w:p w:rsidR="00E72708" w:rsidRDefault="00333124">
                        <w:pPr>
                          <w:spacing w:after="160" w:line="259" w:lineRule="auto"/>
                          <w:ind w:left="0" w:right="0" w:firstLine="0"/>
                          <w:jc w:val="left"/>
                        </w:pPr>
                        <w:r>
                          <w:rPr>
                            <w:b/>
                            <w:i/>
                            <w:color w:val="FFFFFF"/>
                            <w:sz w:val="22"/>
                          </w:rPr>
                          <w:t xml:space="preserve">Degree </w:t>
                        </w:r>
                      </w:p>
                    </w:txbxContent>
                  </v:textbox>
                </v:rect>
                <v:rect id="Rectangle 12" o:spid="_x0000_s1031" style="position:absolute;left:2697;top:7233;width:464;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vNcAA&#10;AADbAAAADwAAAGRycy9kb3ducmV2LnhtbERPzWqDQBC+F/oOyxR6q2s9lGKykZAgBHKwTX2AwZ26&#10;VndW3K2at+8GAr3Nx/c722K1g5hp8p1jBa9JCoK4cbrjVkH9Vb68g/ABWePgmBRcyUOxe3zYYq7d&#10;wp80X0IrYgj7HBWYEMZcSt8YsugTNxJH7ttNFkOEUyv1hEsMt4PM0vRNWuw4Nhgc6WCo6S+/VkHV&#10;V+Y4d2Xd/py9po/KHctwUur5ad1vQARaw7/47j7pOD+D2y/xAL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zvNcAAAADbAAAADwAAAAAAAAAAAAAAAACYAgAAZHJzL2Rvd25y&#10;ZXYueG1sUEsFBgAAAAAEAAQA9QAAAIUDAAAAAA==&#10;" filled="f" stroked="f">
                  <v:textbox inset="0,0,0,0">
                    <w:txbxContent>
                      <w:p w:rsidR="00E72708" w:rsidRDefault="00333124">
                        <w:pPr>
                          <w:spacing w:after="160" w:line="259" w:lineRule="auto"/>
                          <w:ind w:left="0" w:right="0" w:firstLine="0"/>
                          <w:jc w:val="left"/>
                        </w:pPr>
                        <w:r>
                          <w:rPr>
                            <w:b/>
                            <w:i/>
                            <w:color w:val="FFFFFF"/>
                            <w:sz w:val="22"/>
                          </w:rPr>
                          <w:t xml:space="preserve"> </w:t>
                        </w:r>
                      </w:p>
                    </w:txbxContent>
                  </v:textbox>
                </v:rect>
                <v:rect id="Rectangle 13" o:spid="_x0000_s1032" style="position:absolute;left:-2363;top:5530;width:753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Krr8A&#10;AADbAAAADwAAAGRycy9kb3ducmV2LnhtbERP24rCMBB9X/Afwgi+rakKi1SjiFIQfOh6+YChGZtq&#10;MylNrPXvNwuCb3M411mue1uLjlpfOVYwGScgiAunKy4VXM7Z9xyED8gaa8ek4EUe1qvB1xJT7Z58&#10;pO4UShFD2KeowITQpFL6wpBFP3YNceSurrUYImxLqVt8xnBby2mS/EiLFccGgw1tDRX308MqyO+5&#10;2XVVdilvB6/pN3e7LOyVGg37zQJEoD58xG/3Xsf5M/j/JR4gV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cEquvwAAANsAAAAPAAAAAAAAAAAAAAAAAJgCAABkcnMvZG93bnJl&#10;di54bWxQSwUGAAAAAAQABAD1AAAAhAMAAAAA&#10;" filled="f" stroked="f">
                  <v:textbox inset="0,0,0,0">
                    <w:txbxContent>
                      <w:p w:rsidR="00E72708" w:rsidRDefault="00333124">
                        <w:pPr>
                          <w:spacing w:after="160" w:line="259" w:lineRule="auto"/>
                          <w:ind w:left="0" w:right="0" w:firstLine="0"/>
                          <w:jc w:val="left"/>
                        </w:pPr>
                        <w:r>
                          <w:rPr>
                            <w:b/>
                            <w:i/>
                            <w:color w:val="FFFFFF"/>
                            <w:sz w:val="22"/>
                          </w:rPr>
                          <w:t>Programs</w:t>
                        </w:r>
                      </w:p>
                    </w:txbxContent>
                  </v:textbox>
                </v:rect>
                <w10:wrap type="square" anchorx="page" anchory="page"/>
              </v:group>
            </w:pict>
          </mc:Fallback>
        </mc:AlternateContent>
      </w:r>
    </w:p>
    <w:tbl>
      <w:tblPr>
        <w:tblStyle w:val="TableGrid"/>
        <w:tblW w:w="5985" w:type="dxa"/>
        <w:tblInd w:w="6" w:type="dxa"/>
        <w:tblCellMar>
          <w:top w:w="80" w:type="dxa"/>
          <w:left w:w="80" w:type="dxa"/>
          <w:right w:w="44" w:type="dxa"/>
        </w:tblCellMar>
        <w:tblLook w:val="04A0" w:firstRow="1" w:lastRow="0" w:firstColumn="1" w:lastColumn="0" w:noHBand="0" w:noVBand="1"/>
      </w:tblPr>
      <w:tblGrid>
        <w:gridCol w:w="2465"/>
        <w:gridCol w:w="2464"/>
        <w:gridCol w:w="1056"/>
      </w:tblGrid>
      <w:tr w:rsidR="00E72708">
        <w:trPr>
          <w:trHeight w:val="519"/>
        </w:trPr>
        <w:tc>
          <w:tcPr>
            <w:tcW w:w="2465" w:type="dxa"/>
            <w:tcBorders>
              <w:top w:val="single" w:sz="8" w:space="0" w:color="000000"/>
              <w:left w:val="single" w:sz="8" w:space="0" w:color="000000"/>
              <w:bottom w:val="single" w:sz="8" w:space="0" w:color="000000"/>
              <w:right w:val="single" w:sz="8" w:space="0" w:color="000000"/>
            </w:tcBorders>
            <w:shd w:val="clear" w:color="auto" w:fill="005CA9"/>
          </w:tcPr>
          <w:p w:rsidR="00E72708" w:rsidRDefault="00333124">
            <w:pPr>
              <w:spacing w:line="259" w:lineRule="auto"/>
              <w:ind w:left="223" w:right="169" w:firstLine="0"/>
              <w:jc w:val="center"/>
            </w:pPr>
            <w:r>
              <w:rPr>
                <w:b/>
                <w:color w:val="FFFFFF"/>
                <w:sz w:val="20"/>
              </w:rPr>
              <w:t>Competency or  Program Requirement</w:t>
            </w:r>
          </w:p>
        </w:tc>
        <w:tc>
          <w:tcPr>
            <w:tcW w:w="2465"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E72708" w:rsidRDefault="00333124">
            <w:pPr>
              <w:spacing w:line="259" w:lineRule="auto"/>
              <w:ind w:left="0" w:right="36" w:firstLine="0"/>
              <w:jc w:val="center"/>
            </w:pPr>
            <w:r>
              <w:rPr>
                <w:b/>
                <w:color w:val="FFFFFF"/>
                <w:sz w:val="20"/>
              </w:rPr>
              <w:t>Course Number and Title</w:t>
            </w:r>
          </w:p>
        </w:tc>
        <w:tc>
          <w:tcPr>
            <w:tcW w:w="1056" w:type="dxa"/>
            <w:tcBorders>
              <w:top w:val="single" w:sz="8" w:space="0" w:color="000000"/>
              <w:left w:val="single" w:sz="8" w:space="0" w:color="000000"/>
              <w:bottom w:val="single" w:sz="8" w:space="0" w:color="000000"/>
              <w:right w:val="single" w:sz="8" w:space="0" w:color="000000"/>
            </w:tcBorders>
            <w:shd w:val="clear" w:color="auto" w:fill="005CA9"/>
          </w:tcPr>
          <w:p w:rsidR="00E72708" w:rsidRDefault="00333124">
            <w:pPr>
              <w:spacing w:line="259" w:lineRule="auto"/>
              <w:ind w:left="0" w:right="0" w:firstLine="0"/>
              <w:jc w:val="center"/>
            </w:pPr>
            <w:r>
              <w:rPr>
                <w:color w:val="FFFFFF"/>
                <w:sz w:val="20"/>
              </w:rPr>
              <w:t>Required Credits</w:t>
            </w:r>
          </w:p>
        </w:tc>
      </w:tr>
      <w:tr w:rsidR="00E72708">
        <w:trPr>
          <w:trHeight w:val="271"/>
        </w:trPr>
        <w:tc>
          <w:tcPr>
            <w:tcW w:w="2465" w:type="dxa"/>
            <w:tcBorders>
              <w:top w:val="single" w:sz="8" w:space="0" w:color="000000"/>
              <w:left w:val="single" w:sz="8" w:space="0" w:color="000000"/>
              <w:bottom w:val="single" w:sz="8" w:space="0" w:color="000000"/>
              <w:right w:val="single" w:sz="8" w:space="0" w:color="000000"/>
            </w:tcBorders>
          </w:tcPr>
          <w:p w:rsidR="00E72708" w:rsidRDefault="00333124">
            <w:pPr>
              <w:spacing w:line="259" w:lineRule="auto"/>
              <w:ind w:left="54" w:right="0" w:firstLine="0"/>
              <w:jc w:val="left"/>
            </w:pPr>
            <w:r>
              <w:rPr>
                <w:b/>
              </w:rPr>
              <w:t>FIRST SEMESTER</w:t>
            </w:r>
          </w:p>
        </w:tc>
        <w:tc>
          <w:tcPr>
            <w:tcW w:w="2465" w:type="dxa"/>
            <w:tcBorders>
              <w:top w:val="single" w:sz="8" w:space="0" w:color="000000"/>
              <w:left w:val="single" w:sz="8" w:space="0" w:color="000000"/>
              <w:bottom w:val="single" w:sz="8" w:space="0" w:color="000000"/>
              <w:right w:val="single" w:sz="8" w:space="0" w:color="000000"/>
            </w:tcBorders>
          </w:tcPr>
          <w:p w:rsidR="00E72708" w:rsidRDefault="00E72708">
            <w:pPr>
              <w:spacing w:after="160" w:line="259" w:lineRule="auto"/>
              <w:ind w:left="0" w:right="0" w:firstLine="0"/>
              <w:jc w:val="left"/>
            </w:pPr>
          </w:p>
        </w:tc>
        <w:tc>
          <w:tcPr>
            <w:tcW w:w="1056" w:type="dxa"/>
            <w:tcBorders>
              <w:top w:val="single" w:sz="8" w:space="0" w:color="000000"/>
              <w:left w:val="single" w:sz="8" w:space="0" w:color="000000"/>
              <w:bottom w:val="single" w:sz="8" w:space="0" w:color="000000"/>
              <w:right w:val="single" w:sz="8" w:space="0" w:color="000000"/>
            </w:tcBorders>
          </w:tcPr>
          <w:p w:rsidR="00E72708" w:rsidRDefault="00E72708">
            <w:pPr>
              <w:spacing w:after="160" w:line="259" w:lineRule="auto"/>
              <w:ind w:left="0" w:right="0" w:firstLine="0"/>
              <w:jc w:val="left"/>
            </w:pPr>
          </w:p>
        </w:tc>
      </w:tr>
      <w:tr w:rsidR="00E72708">
        <w:trPr>
          <w:trHeight w:val="461"/>
        </w:trPr>
        <w:tc>
          <w:tcPr>
            <w:tcW w:w="2465" w:type="dxa"/>
            <w:tcBorders>
              <w:top w:val="single" w:sz="8" w:space="0" w:color="000000"/>
              <w:left w:val="single" w:sz="8" w:space="0" w:color="000000"/>
              <w:bottom w:val="single" w:sz="8" w:space="0" w:color="000000"/>
              <w:right w:val="single" w:sz="8" w:space="0" w:color="000000"/>
            </w:tcBorders>
          </w:tcPr>
          <w:p w:rsidR="00E72708" w:rsidRDefault="00333124">
            <w:pPr>
              <w:spacing w:line="259" w:lineRule="auto"/>
              <w:ind w:left="0" w:right="0" w:firstLine="0"/>
              <w:jc w:val="left"/>
            </w:pPr>
            <w:r>
              <w:t xml:space="preserve">Continuing Learning/Information </w:t>
            </w:r>
          </w:p>
          <w:p w:rsidR="00E72708" w:rsidRDefault="00333124">
            <w:pPr>
              <w:spacing w:line="259" w:lineRule="auto"/>
              <w:ind w:left="0" w:right="0" w:firstLine="0"/>
              <w:jc w:val="left"/>
            </w:pPr>
            <w:r>
              <w:t>Literacy and Ethics</w:t>
            </w:r>
          </w:p>
        </w:tc>
        <w:tc>
          <w:tcPr>
            <w:tcW w:w="2465" w:type="dxa"/>
            <w:tcBorders>
              <w:top w:val="single" w:sz="8" w:space="0" w:color="000000"/>
              <w:left w:val="single" w:sz="8" w:space="0" w:color="000000"/>
              <w:bottom w:val="single" w:sz="8" w:space="0" w:color="000000"/>
              <w:right w:val="single" w:sz="8" w:space="0" w:color="000000"/>
            </w:tcBorders>
          </w:tcPr>
          <w:p w:rsidR="00E72708" w:rsidRDefault="00333124" w:rsidP="00A86EAF">
            <w:pPr>
              <w:spacing w:line="259" w:lineRule="auto"/>
              <w:ind w:left="0" w:right="25" w:firstLine="0"/>
              <w:jc w:val="left"/>
            </w:pPr>
            <w:r>
              <w:t>TCN*H101 Introduction to Engineering Technology</w:t>
            </w:r>
          </w:p>
        </w:tc>
        <w:tc>
          <w:tcPr>
            <w:tcW w:w="1056" w:type="dxa"/>
            <w:tcBorders>
              <w:top w:val="single" w:sz="8" w:space="0" w:color="000000"/>
              <w:left w:val="single" w:sz="8" w:space="0" w:color="000000"/>
              <w:bottom w:val="single" w:sz="8" w:space="0" w:color="000000"/>
              <w:right w:val="single" w:sz="8" w:space="0" w:color="000000"/>
            </w:tcBorders>
            <w:vAlign w:val="center"/>
          </w:tcPr>
          <w:p w:rsidR="00E72708" w:rsidRDefault="00333124">
            <w:pPr>
              <w:spacing w:line="259" w:lineRule="auto"/>
              <w:ind w:left="0" w:right="36" w:firstLine="0"/>
              <w:jc w:val="center"/>
            </w:pPr>
            <w:r>
              <w:t>3</w:t>
            </w:r>
          </w:p>
        </w:tc>
      </w:tr>
      <w:tr w:rsidR="00E72708">
        <w:trPr>
          <w:trHeight w:val="461"/>
        </w:trPr>
        <w:tc>
          <w:tcPr>
            <w:tcW w:w="2465" w:type="dxa"/>
            <w:tcBorders>
              <w:top w:val="single" w:sz="8" w:space="0" w:color="000000"/>
              <w:left w:val="single" w:sz="8" w:space="0" w:color="000000"/>
              <w:bottom w:val="single" w:sz="8" w:space="0" w:color="000000"/>
              <w:right w:val="single" w:sz="8" w:space="0" w:color="000000"/>
            </w:tcBorders>
          </w:tcPr>
          <w:p w:rsidR="00E72708" w:rsidRDefault="00333124">
            <w:pPr>
              <w:spacing w:line="259" w:lineRule="auto"/>
              <w:ind w:left="0" w:right="0" w:firstLine="0"/>
              <w:jc w:val="left"/>
            </w:pPr>
            <w:r>
              <w:t>Critical Analysis and Logical Thinking/</w:t>
            </w:r>
          </w:p>
          <w:p w:rsidR="00E72708" w:rsidRDefault="00333124">
            <w:pPr>
              <w:spacing w:line="259" w:lineRule="auto"/>
              <w:ind w:left="0" w:right="0" w:firstLine="0"/>
              <w:jc w:val="left"/>
            </w:pPr>
            <w:r>
              <w:t>Written Communication</w:t>
            </w:r>
          </w:p>
        </w:tc>
        <w:tc>
          <w:tcPr>
            <w:tcW w:w="2465" w:type="dxa"/>
            <w:tcBorders>
              <w:top w:val="single" w:sz="8" w:space="0" w:color="000000"/>
              <w:left w:val="single" w:sz="8" w:space="0" w:color="000000"/>
              <w:bottom w:val="single" w:sz="8" w:space="0" w:color="000000"/>
              <w:right w:val="single" w:sz="8" w:space="0" w:color="000000"/>
            </w:tcBorders>
            <w:vAlign w:val="center"/>
          </w:tcPr>
          <w:p w:rsidR="00E72708" w:rsidRDefault="00333124">
            <w:pPr>
              <w:spacing w:line="259" w:lineRule="auto"/>
              <w:ind w:left="0" w:right="0" w:firstLine="0"/>
              <w:jc w:val="left"/>
            </w:pPr>
            <w:r>
              <w:t>ENG*H101 Composition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E72708" w:rsidRDefault="00333124">
            <w:pPr>
              <w:spacing w:line="259" w:lineRule="auto"/>
              <w:ind w:left="0" w:right="36" w:firstLine="0"/>
              <w:jc w:val="center"/>
            </w:pPr>
            <w:r>
              <w:t>3</w:t>
            </w:r>
          </w:p>
        </w:tc>
      </w:tr>
      <w:tr w:rsidR="009B05AD">
        <w:trPr>
          <w:trHeight w:val="271"/>
        </w:trPr>
        <w:tc>
          <w:tcPr>
            <w:tcW w:w="2465" w:type="dxa"/>
            <w:tcBorders>
              <w:top w:val="single" w:sz="8" w:space="0" w:color="000000"/>
              <w:left w:val="single" w:sz="8" w:space="0" w:color="000000"/>
              <w:bottom w:val="single" w:sz="8" w:space="0" w:color="000000"/>
              <w:right w:val="single" w:sz="8" w:space="0" w:color="000000"/>
            </w:tcBorders>
          </w:tcPr>
          <w:p w:rsidR="00E72708" w:rsidRDefault="00333124">
            <w:pPr>
              <w:spacing w:line="259" w:lineRule="auto"/>
              <w:ind w:left="0" w:right="0" w:firstLine="0"/>
              <w:jc w:val="left"/>
            </w:pPr>
            <w:r>
              <w:t>Quantitative Reasoning</w:t>
            </w:r>
          </w:p>
        </w:tc>
        <w:tc>
          <w:tcPr>
            <w:tcW w:w="2465" w:type="dxa"/>
            <w:tcBorders>
              <w:top w:val="single" w:sz="8" w:space="0" w:color="000000"/>
              <w:left w:val="single" w:sz="8" w:space="0" w:color="000000"/>
              <w:bottom w:val="single" w:sz="8" w:space="0" w:color="000000"/>
              <w:right w:val="single" w:sz="8" w:space="0" w:color="000000"/>
            </w:tcBorders>
          </w:tcPr>
          <w:p w:rsidR="009B05AD" w:rsidRDefault="00333124" w:rsidP="00A86EAF">
            <w:pPr>
              <w:spacing w:line="259" w:lineRule="auto"/>
              <w:ind w:left="0" w:right="0" w:firstLine="0"/>
              <w:jc w:val="left"/>
            </w:pPr>
            <w:r>
              <w:t>MAT*H186 Precalculus</w:t>
            </w:r>
            <w:r w:rsidR="00A86EAF">
              <w:rPr>
                <w:sz w:val="14"/>
                <w:vertAlign w:val="superscript"/>
              </w:rPr>
              <w:t>1</w:t>
            </w:r>
          </w:p>
        </w:tc>
        <w:tc>
          <w:tcPr>
            <w:tcW w:w="1056"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36" w:firstLine="0"/>
              <w:jc w:val="center"/>
            </w:pPr>
            <w:r>
              <w:t>4</w:t>
            </w:r>
          </w:p>
        </w:tc>
      </w:tr>
      <w:tr w:rsidR="009B05AD">
        <w:trPr>
          <w:trHeight w:val="451"/>
        </w:trPr>
        <w:tc>
          <w:tcPr>
            <w:tcW w:w="2465" w:type="dxa"/>
            <w:tcBorders>
              <w:top w:val="single" w:sz="8" w:space="0" w:color="000000"/>
              <w:left w:val="single" w:sz="8" w:space="0" w:color="000000"/>
              <w:bottom w:val="single" w:sz="8" w:space="0" w:color="000000"/>
              <w:right w:val="single" w:sz="8" w:space="0" w:color="000000"/>
            </w:tcBorders>
            <w:vAlign w:val="center"/>
          </w:tcPr>
          <w:p w:rsidR="009B05AD" w:rsidRDefault="009B05AD">
            <w:pPr>
              <w:spacing w:line="259" w:lineRule="auto"/>
              <w:ind w:left="0" w:right="0" w:firstLine="0"/>
              <w:jc w:val="left"/>
            </w:pPr>
            <w:r>
              <w:t>Scientific Reasoning</w:t>
            </w:r>
          </w:p>
        </w:tc>
        <w:tc>
          <w:tcPr>
            <w:tcW w:w="2465"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0" w:firstLine="0"/>
              <w:jc w:val="left"/>
            </w:pPr>
            <w:r>
              <w:t xml:space="preserve">PHY*H121 General Physics I </w:t>
            </w:r>
            <w:r>
              <w:rPr>
                <w:b/>
              </w:rPr>
              <w:t>OR</w:t>
            </w:r>
            <w:r>
              <w:t xml:space="preserve"> </w:t>
            </w:r>
          </w:p>
          <w:p w:rsidR="009B05AD" w:rsidRDefault="009B05AD" w:rsidP="00A86EAF">
            <w:pPr>
              <w:spacing w:line="259" w:lineRule="auto"/>
              <w:ind w:left="0" w:right="0" w:firstLine="0"/>
              <w:jc w:val="left"/>
            </w:pPr>
            <w:r>
              <w:t>PHY*H221 Calculus-based Physics I</w:t>
            </w:r>
            <w:r w:rsidR="00A86EAF">
              <w:rPr>
                <w:sz w:val="14"/>
                <w:vertAlign w:val="superscript"/>
              </w:rPr>
              <w:t>2</w:t>
            </w:r>
          </w:p>
        </w:tc>
        <w:tc>
          <w:tcPr>
            <w:tcW w:w="1056" w:type="dxa"/>
            <w:tcBorders>
              <w:top w:val="single" w:sz="8" w:space="0" w:color="000000"/>
              <w:left w:val="single" w:sz="8" w:space="0" w:color="000000"/>
              <w:bottom w:val="single" w:sz="8" w:space="0" w:color="000000"/>
              <w:right w:val="single" w:sz="8" w:space="0" w:color="000000"/>
            </w:tcBorders>
            <w:vAlign w:val="center"/>
          </w:tcPr>
          <w:p w:rsidR="009B05AD" w:rsidRDefault="009B05AD">
            <w:pPr>
              <w:spacing w:line="259" w:lineRule="auto"/>
              <w:ind w:left="0" w:right="36" w:firstLine="0"/>
              <w:jc w:val="center"/>
            </w:pPr>
            <w:r>
              <w:t>4</w:t>
            </w:r>
          </w:p>
        </w:tc>
      </w:tr>
      <w:tr w:rsidR="009B05AD">
        <w:trPr>
          <w:trHeight w:val="271"/>
        </w:trPr>
        <w:tc>
          <w:tcPr>
            <w:tcW w:w="2465"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0" w:firstLine="0"/>
              <w:jc w:val="left"/>
            </w:pPr>
            <w:r>
              <w:t>CAD*H150 CAD 2D</w:t>
            </w:r>
          </w:p>
        </w:tc>
        <w:tc>
          <w:tcPr>
            <w:tcW w:w="1056"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36" w:firstLine="0"/>
              <w:jc w:val="center"/>
            </w:pPr>
            <w:r>
              <w:t>3</w:t>
            </w:r>
          </w:p>
        </w:tc>
      </w:tr>
      <w:tr w:rsidR="009B05AD">
        <w:trPr>
          <w:trHeight w:val="271"/>
        </w:trPr>
        <w:tc>
          <w:tcPr>
            <w:tcW w:w="2465"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54" w:right="0" w:firstLine="0"/>
              <w:jc w:val="left"/>
            </w:pPr>
            <w:r>
              <w:rPr>
                <w:b/>
              </w:rPr>
              <w:t>SECOND SEMESTER</w:t>
            </w:r>
          </w:p>
        </w:tc>
        <w:tc>
          <w:tcPr>
            <w:tcW w:w="2465" w:type="dxa"/>
            <w:tcBorders>
              <w:top w:val="single" w:sz="8" w:space="0" w:color="000000"/>
              <w:left w:val="single" w:sz="8" w:space="0" w:color="000000"/>
              <w:bottom w:val="single" w:sz="8" w:space="0" w:color="000000"/>
              <w:right w:val="single" w:sz="8" w:space="0" w:color="000000"/>
            </w:tcBorders>
          </w:tcPr>
          <w:p w:rsidR="009B05AD" w:rsidRDefault="009B05AD">
            <w:pPr>
              <w:spacing w:after="160" w:line="259" w:lineRule="auto"/>
              <w:ind w:left="0" w:right="0" w:firstLine="0"/>
              <w:jc w:val="left"/>
            </w:pPr>
          </w:p>
        </w:tc>
        <w:tc>
          <w:tcPr>
            <w:tcW w:w="1056" w:type="dxa"/>
            <w:tcBorders>
              <w:top w:val="single" w:sz="8" w:space="0" w:color="000000"/>
              <w:left w:val="single" w:sz="8" w:space="0" w:color="000000"/>
              <w:bottom w:val="single" w:sz="8" w:space="0" w:color="000000"/>
              <w:right w:val="single" w:sz="8" w:space="0" w:color="000000"/>
            </w:tcBorders>
          </w:tcPr>
          <w:p w:rsidR="009B05AD" w:rsidRDefault="009B05AD">
            <w:pPr>
              <w:spacing w:after="160" w:line="259" w:lineRule="auto"/>
              <w:ind w:left="0" w:right="0" w:firstLine="0"/>
              <w:jc w:val="left"/>
            </w:pPr>
          </w:p>
        </w:tc>
      </w:tr>
      <w:tr w:rsidR="009B05AD">
        <w:trPr>
          <w:trHeight w:val="271"/>
        </w:trPr>
        <w:tc>
          <w:tcPr>
            <w:tcW w:w="2465"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0" w:firstLine="0"/>
              <w:jc w:val="left"/>
            </w:pPr>
            <w:r>
              <w:t>Scientific Knowledge</w:t>
            </w:r>
          </w:p>
        </w:tc>
        <w:tc>
          <w:tcPr>
            <w:tcW w:w="2465"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0" w:firstLine="0"/>
              <w:jc w:val="left"/>
            </w:pPr>
            <w:r>
              <w:t>CHE*H121 General Chemistry I</w:t>
            </w:r>
          </w:p>
        </w:tc>
        <w:tc>
          <w:tcPr>
            <w:tcW w:w="1056"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36" w:firstLine="0"/>
              <w:jc w:val="center"/>
            </w:pPr>
            <w:r>
              <w:t>4</w:t>
            </w:r>
          </w:p>
        </w:tc>
      </w:tr>
      <w:tr w:rsidR="009B05AD">
        <w:trPr>
          <w:trHeight w:val="271"/>
        </w:trPr>
        <w:tc>
          <w:tcPr>
            <w:tcW w:w="2465"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0" w:firstLine="0"/>
              <w:jc w:val="left"/>
            </w:pPr>
            <w:r>
              <w:t>MAT*H254 Calculus I</w:t>
            </w:r>
          </w:p>
        </w:tc>
        <w:tc>
          <w:tcPr>
            <w:tcW w:w="1056"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36" w:firstLine="0"/>
              <w:jc w:val="center"/>
            </w:pPr>
            <w:r>
              <w:t>4</w:t>
            </w:r>
          </w:p>
        </w:tc>
      </w:tr>
      <w:tr w:rsidR="009B05AD">
        <w:trPr>
          <w:trHeight w:val="271"/>
        </w:trPr>
        <w:tc>
          <w:tcPr>
            <w:tcW w:w="2465"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0" w:firstLine="0"/>
              <w:jc w:val="left"/>
            </w:pPr>
            <w:r>
              <w:t>CAD*H200 3D CAD Modeling</w:t>
            </w:r>
          </w:p>
        </w:tc>
        <w:tc>
          <w:tcPr>
            <w:tcW w:w="1056"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36" w:firstLine="0"/>
              <w:jc w:val="center"/>
            </w:pPr>
            <w:r>
              <w:t>4</w:t>
            </w:r>
          </w:p>
        </w:tc>
      </w:tr>
      <w:tr w:rsidR="009B05AD">
        <w:trPr>
          <w:trHeight w:val="295"/>
        </w:trPr>
        <w:tc>
          <w:tcPr>
            <w:tcW w:w="2465"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0" w:firstLine="0"/>
              <w:jc w:val="left"/>
            </w:pPr>
            <w:r>
              <w:t>MFG*H104 Manufacturing Processes</w:t>
            </w:r>
          </w:p>
        </w:tc>
        <w:tc>
          <w:tcPr>
            <w:tcW w:w="1056"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36" w:firstLine="0"/>
              <w:jc w:val="center"/>
            </w:pPr>
            <w:r>
              <w:t>4</w:t>
            </w:r>
          </w:p>
        </w:tc>
      </w:tr>
      <w:tr w:rsidR="009B05AD">
        <w:trPr>
          <w:trHeight w:val="271"/>
        </w:trPr>
        <w:tc>
          <w:tcPr>
            <w:tcW w:w="2465"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54" w:right="0" w:firstLine="0"/>
              <w:jc w:val="left"/>
            </w:pPr>
            <w:r>
              <w:rPr>
                <w:b/>
              </w:rPr>
              <w:t>THIRD SEMESTER</w:t>
            </w:r>
          </w:p>
        </w:tc>
        <w:tc>
          <w:tcPr>
            <w:tcW w:w="2465" w:type="dxa"/>
            <w:tcBorders>
              <w:top w:val="single" w:sz="8" w:space="0" w:color="000000"/>
              <w:left w:val="single" w:sz="8" w:space="0" w:color="000000"/>
              <w:bottom w:val="single" w:sz="8" w:space="0" w:color="000000"/>
              <w:right w:val="single" w:sz="8" w:space="0" w:color="000000"/>
            </w:tcBorders>
          </w:tcPr>
          <w:p w:rsidR="009B05AD" w:rsidRDefault="009B05AD">
            <w:pPr>
              <w:spacing w:after="160" w:line="259" w:lineRule="auto"/>
              <w:ind w:left="0" w:right="0" w:firstLine="0"/>
              <w:jc w:val="left"/>
            </w:pPr>
          </w:p>
        </w:tc>
        <w:tc>
          <w:tcPr>
            <w:tcW w:w="1056" w:type="dxa"/>
            <w:tcBorders>
              <w:top w:val="single" w:sz="8" w:space="0" w:color="000000"/>
              <w:left w:val="single" w:sz="8" w:space="0" w:color="000000"/>
              <w:bottom w:val="single" w:sz="8" w:space="0" w:color="000000"/>
              <w:right w:val="single" w:sz="8" w:space="0" w:color="000000"/>
            </w:tcBorders>
          </w:tcPr>
          <w:p w:rsidR="009B05AD" w:rsidRDefault="009B05AD">
            <w:pPr>
              <w:spacing w:after="160" w:line="259" w:lineRule="auto"/>
              <w:ind w:left="0" w:right="0" w:firstLine="0"/>
              <w:jc w:val="left"/>
            </w:pPr>
          </w:p>
        </w:tc>
      </w:tr>
      <w:tr w:rsidR="009B05AD">
        <w:trPr>
          <w:trHeight w:val="451"/>
        </w:trPr>
        <w:tc>
          <w:tcPr>
            <w:tcW w:w="2465" w:type="dxa"/>
            <w:tcBorders>
              <w:top w:val="single" w:sz="8" w:space="0" w:color="000000"/>
              <w:left w:val="single" w:sz="8" w:space="0" w:color="000000"/>
              <w:bottom w:val="single" w:sz="8" w:space="0" w:color="000000"/>
              <w:right w:val="single" w:sz="8" w:space="0" w:color="000000"/>
            </w:tcBorders>
            <w:vAlign w:val="center"/>
          </w:tcPr>
          <w:p w:rsidR="009B05AD" w:rsidRDefault="009B05AD">
            <w:pPr>
              <w:spacing w:line="259" w:lineRule="auto"/>
              <w:ind w:left="0" w:right="0" w:firstLine="0"/>
              <w:jc w:val="left"/>
            </w:pPr>
            <w:r>
              <w:t xml:space="preserve">Written Communication </w:t>
            </w:r>
          </w:p>
        </w:tc>
        <w:tc>
          <w:tcPr>
            <w:tcW w:w="2465"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0" w:firstLine="0"/>
              <w:jc w:val="left"/>
            </w:pPr>
            <w:r>
              <w:t xml:space="preserve">ENG*H102 </w:t>
            </w:r>
            <w:r>
              <w:rPr>
                <w:b/>
              </w:rPr>
              <w:t>OR</w:t>
            </w:r>
            <w:r>
              <w:t xml:space="preserve"> ENG*H200 </w:t>
            </w:r>
          </w:p>
          <w:p w:rsidR="009B05AD" w:rsidRDefault="009B05AD" w:rsidP="00A86EAF">
            <w:pPr>
              <w:spacing w:line="259" w:lineRule="auto"/>
              <w:ind w:left="0" w:right="0" w:firstLine="0"/>
              <w:jc w:val="left"/>
            </w:pPr>
            <w:r>
              <w:rPr>
                <w:b/>
              </w:rPr>
              <w:t>OR</w:t>
            </w:r>
            <w:r>
              <w:t xml:space="preserve"> ENG*H202 </w:t>
            </w:r>
            <w:r w:rsidR="00A86EAF">
              <w:rPr>
                <w:sz w:val="14"/>
                <w:vertAlign w:val="superscript"/>
              </w:rPr>
              <w:t>3</w:t>
            </w:r>
          </w:p>
        </w:tc>
        <w:tc>
          <w:tcPr>
            <w:tcW w:w="1056" w:type="dxa"/>
            <w:tcBorders>
              <w:top w:val="single" w:sz="8" w:space="0" w:color="000000"/>
              <w:left w:val="single" w:sz="8" w:space="0" w:color="000000"/>
              <w:bottom w:val="single" w:sz="8" w:space="0" w:color="000000"/>
              <w:right w:val="single" w:sz="8" w:space="0" w:color="000000"/>
            </w:tcBorders>
            <w:vAlign w:val="center"/>
          </w:tcPr>
          <w:p w:rsidR="009B05AD" w:rsidRDefault="009B05AD">
            <w:pPr>
              <w:spacing w:line="259" w:lineRule="auto"/>
              <w:ind w:left="0" w:right="36" w:firstLine="0"/>
              <w:jc w:val="center"/>
            </w:pPr>
            <w:r>
              <w:t>3</w:t>
            </w:r>
          </w:p>
        </w:tc>
      </w:tr>
      <w:tr w:rsidR="009B05AD">
        <w:trPr>
          <w:trHeight w:val="271"/>
        </w:trPr>
        <w:tc>
          <w:tcPr>
            <w:tcW w:w="2465"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0" w:firstLine="0"/>
              <w:jc w:val="left"/>
            </w:pPr>
            <w:r>
              <w:t>MEC*H114 Statics (fall only)</w:t>
            </w:r>
          </w:p>
        </w:tc>
        <w:tc>
          <w:tcPr>
            <w:tcW w:w="1056"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36" w:firstLine="0"/>
              <w:jc w:val="center"/>
            </w:pPr>
            <w:r>
              <w:t>3</w:t>
            </w:r>
          </w:p>
        </w:tc>
      </w:tr>
      <w:tr w:rsidR="009B05AD">
        <w:trPr>
          <w:trHeight w:val="271"/>
        </w:trPr>
        <w:tc>
          <w:tcPr>
            <w:tcW w:w="2465"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0" w:firstLine="0"/>
              <w:jc w:val="left"/>
            </w:pPr>
            <w:r>
              <w:t>EET*H102 Electrical Applications</w:t>
            </w:r>
          </w:p>
        </w:tc>
        <w:tc>
          <w:tcPr>
            <w:tcW w:w="1056"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36" w:firstLine="0"/>
              <w:jc w:val="center"/>
            </w:pPr>
            <w:r>
              <w:t>3</w:t>
            </w:r>
          </w:p>
        </w:tc>
      </w:tr>
      <w:tr w:rsidR="009B05AD">
        <w:trPr>
          <w:trHeight w:val="631"/>
        </w:trPr>
        <w:tc>
          <w:tcPr>
            <w:tcW w:w="2465" w:type="dxa"/>
            <w:tcBorders>
              <w:top w:val="single" w:sz="8" w:space="0" w:color="000000"/>
              <w:left w:val="single" w:sz="8" w:space="0" w:color="000000"/>
              <w:bottom w:val="single" w:sz="8" w:space="0" w:color="000000"/>
              <w:right w:val="single" w:sz="8" w:space="0" w:color="000000"/>
            </w:tcBorders>
            <w:vAlign w:val="center"/>
          </w:tcPr>
          <w:p w:rsidR="009B05AD" w:rsidRDefault="009B05AD">
            <w:pPr>
              <w:spacing w:line="259" w:lineRule="auto"/>
              <w:ind w:left="0" w:righ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9B05AD" w:rsidRDefault="009B05AD" w:rsidP="00A86EAF">
            <w:pPr>
              <w:spacing w:line="259" w:lineRule="auto"/>
              <w:ind w:left="0" w:right="0" w:firstLine="0"/>
              <w:jc w:val="left"/>
            </w:pPr>
            <w:r>
              <w:t>MEC*H271 Fluid Mechanics</w:t>
            </w:r>
            <w:r>
              <w:rPr>
                <w:sz w:val="14"/>
                <w:vertAlign w:val="superscript"/>
              </w:rPr>
              <w:t xml:space="preserve"> </w:t>
            </w:r>
            <w:r>
              <w:t xml:space="preserve">(fall only) </w:t>
            </w:r>
            <w:r>
              <w:rPr>
                <w:b/>
              </w:rPr>
              <w:t>OR</w:t>
            </w:r>
            <w:r>
              <w:t xml:space="preserve"> MEC*H240 Fundamentals of Heat and Thermodynamics (fall only)</w:t>
            </w:r>
            <w:r w:rsidR="00A86EAF">
              <w:rPr>
                <w:sz w:val="14"/>
                <w:vertAlign w:val="superscript"/>
              </w:rPr>
              <w:t>4</w:t>
            </w:r>
          </w:p>
        </w:tc>
        <w:tc>
          <w:tcPr>
            <w:tcW w:w="1056" w:type="dxa"/>
            <w:tcBorders>
              <w:top w:val="single" w:sz="8" w:space="0" w:color="000000"/>
              <w:left w:val="single" w:sz="8" w:space="0" w:color="000000"/>
              <w:bottom w:val="single" w:sz="8" w:space="0" w:color="000000"/>
              <w:right w:val="single" w:sz="8" w:space="0" w:color="000000"/>
            </w:tcBorders>
            <w:vAlign w:val="center"/>
          </w:tcPr>
          <w:p w:rsidR="009B05AD" w:rsidRDefault="009B05AD">
            <w:pPr>
              <w:spacing w:line="259" w:lineRule="auto"/>
              <w:ind w:left="0" w:right="36" w:firstLine="0"/>
              <w:jc w:val="center"/>
            </w:pPr>
            <w:r>
              <w:t>4</w:t>
            </w:r>
          </w:p>
        </w:tc>
      </w:tr>
      <w:tr w:rsidR="00E72708">
        <w:trPr>
          <w:trHeight w:val="271"/>
        </w:trPr>
        <w:tc>
          <w:tcPr>
            <w:tcW w:w="2465" w:type="dxa"/>
            <w:tcBorders>
              <w:top w:val="single" w:sz="8" w:space="0" w:color="000000"/>
              <w:left w:val="single" w:sz="8" w:space="0" w:color="000000"/>
              <w:bottom w:val="single" w:sz="8" w:space="0" w:color="000000"/>
              <w:right w:val="single" w:sz="8" w:space="0" w:color="000000"/>
            </w:tcBorders>
          </w:tcPr>
          <w:p w:rsidR="009B05AD" w:rsidRDefault="009B05AD">
            <w:pPr>
              <w:spacing w:line="259" w:lineRule="auto"/>
              <w:ind w:left="0" w:righ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9B05AD" w:rsidRDefault="009B05AD" w:rsidP="00A86EAF">
            <w:pPr>
              <w:spacing w:line="259" w:lineRule="auto"/>
              <w:ind w:left="0" w:right="0" w:firstLine="0"/>
              <w:jc w:val="left"/>
            </w:pPr>
            <w:r>
              <w:t>Directed Elective</w:t>
            </w:r>
            <w:r w:rsidR="00A86EAF">
              <w:rPr>
                <w:sz w:val="14"/>
                <w:vertAlign w:val="superscript"/>
              </w:rPr>
              <w:t>5</w:t>
            </w:r>
          </w:p>
        </w:tc>
        <w:tc>
          <w:tcPr>
            <w:tcW w:w="1056" w:type="dxa"/>
            <w:tcBorders>
              <w:top w:val="single" w:sz="8" w:space="0" w:color="000000"/>
              <w:left w:val="single" w:sz="8" w:space="0" w:color="000000"/>
              <w:bottom w:val="single" w:sz="8" w:space="0" w:color="000000"/>
              <w:right w:val="single" w:sz="8" w:space="0" w:color="000000"/>
            </w:tcBorders>
          </w:tcPr>
          <w:p w:rsidR="00E72708" w:rsidRDefault="00333124">
            <w:pPr>
              <w:spacing w:line="259" w:lineRule="auto"/>
              <w:ind w:left="0" w:right="36" w:firstLine="0"/>
              <w:jc w:val="center"/>
            </w:pPr>
            <w:r>
              <w:t>3</w:t>
            </w:r>
          </w:p>
        </w:tc>
      </w:tr>
      <w:tr w:rsidR="00E72708">
        <w:trPr>
          <w:trHeight w:val="271"/>
        </w:trPr>
        <w:tc>
          <w:tcPr>
            <w:tcW w:w="2465" w:type="dxa"/>
            <w:tcBorders>
              <w:top w:val="single" w:sz="8" w:space="0" w:color="000000"/>
              <w:left w:val="single" w:sz="8" w:space="0" w:color="000000"/>
              <w:bottom w:val="single" w:sz="8" w:space="0" w:color="000000"/>
              <w:right w:val="single" w:sz="8" w:space="0" w:color="000000"/>
            </w:tcBorders>
          </w:tcPr>
          <w:p w:rsidR="00E72708" w:rsidRDefault="00333124">
            <w:pPr>
              <w:spacing w:line="259" w:lineRule="auto"/>
              <w:ind w:left="54" w:right="0" w:firstLine="0"/>
              <w:jc w:val="left"/>
            </w:pPr>
            <w:r>
              <w:rPr>
                <w:b/>
              </w:rPr>
              <w:t>FOURTH SEMESTER</w:t>
            </w:r>
          </w:p>
        </w:tc>
        <w:tc>
          <w:tcPr>
            <w:tcW w:w="2465" w:type="dxa"/>
            <w:tcBorders>
              <w:top w:val="single" w:sz="8" w:space="0" w:color="000000"/>
              <w:left w:val="single" w:sz="8" w:space="0" w:color="000000"/>
              <w:bottom w:val="single" w:sz="8" w:space="0" w:color="000000"/>
              <w:right w:val="single" w:sz="8" w:space="0" w:color="000000"/>
            </w:tcBorders>
          </w:tcPr>
          <w:p w:rsidR="00E72708" w:rsidRDefault="00E72708">
            <w:pPr>
              <w:spacing w:after="160" w:line="259" w:lineRule="auto"/>
              <w:ind w:left="0" w:right="0" w:firstLine="0"/>
              <w:jc w:val="left"/>
            </w:pPr>
          </w:p>
        </w:tc>
        <w:tc>
          <w:tcPr>
            <w:tcW w:w="1056" w:type="dxa"/>
            <w:tcBorders>
              <w:top w:val="single" w:sz="8" w:space="0" w:color="000000"/>
              <w:left w:val="single" w:sz="8" w:space="0" w:color="000000"/>
              <w:bottom w:val="single" w:sz="8" w:space="0" w:color="000000"/>
              <w:right w:val="single" w:sz="8" w:space="0" w:color="000000"/>
            </w:tcBorders>
          </w:tcPr>
          <w:p w:rsidR="00E72708" w:rsidRDefault="00E72708">
            <w:pPr>
              <w:spacing w:after="160" w:line="259" w:lineRule="auto"/>
              <w:ind w:left="0" w:right="0" w:firstLine="0"/>
              <w:jc w:val="left"/>
            </w:pPr>
          </w:p>
        </w:tc>
      </w:tr>
      <w:tr w:rsidR="00E72708">
        <w:trPr>
          <w:trHeight w:val="451"/>
        </w:trPr>
        <w:tc>
          <w:tcPr>
            <w:tcW w:w="2465" w:type="dxa"/>
            <w:tcBorders>
              <w:top w:val="single" w:sz="8" w:space="0" w:color="000000"/>
              <w:left w:val="single" w:sz="8" w:space="0" w:color="000000"/>
              <w:bottom w:val="single" w:sz="8" w:space="0" w:color="000000"/>
              <w:right w:val="single" w:sz="8" w:space="0" w:color="000000"/>
            </w:tcBorders>
            <w:vAlign w:val="center"/>
          </w:tcPr>
          <w:p w:rsidR="00E72708" w:rsidRDefault="00333124">
            <w:pPr>
              <w:spacing w:line="259" w:lineRule="auto"/>
              <w:ind w:left="0" w:right="0" w:firstLine="0"/>
              <w:jc w:val="left"/>
            </w:pPr>
            <w:r>
              <w:t xml:space="preserve">Oral Communication </w:t>
            </w:r>
          </w:p>
        </w:tc>
        <w:tc>
          <w:tcPr>
            <w:tcW w:w="2465" w:type="dxa"/>
            <w:tcBorders>
              <w:top w:val="single" w:sz="8" w:space="0" w:color="000000"/>
              <w:left w:val="single" w:sz="8" w:space="0" w:color="000000"/>
              <w:bottom w:val="single" w:sz="8" w:space="0" w:color="000000"/>
              <w:right w:val="single" w:sz="8" w:space="0" w:color="000000"/>
            </w:tcBorders>
          </w:tcPr>
          <w:p w:rsidR="00E72708" w:rsidRDefault="00333124">
            <w:pPr>
              <w:spacing w:line="259" w:lineRule="auto"/>
              <w:ind w:left="0" w:right="0" w:firstLine="0"/>
              <w:jc w:val="left"/>
            </w:pPr>
            <w:r>
              <w:t xml:space="preserve">Choose any Oral </w:t>
            </w:r>
          </w:p>
          <w:p w:rsidR="00E72708" w:rsidRDefault="00333124">
            <w:pPr>
              <w:spacing w:line="259" w:lineRule="auto"/>
              <w:ind w:left="0" w:right="0" w:firstLine="0"/>
              <w:jc w:val="left"/>
            </w:pPr>
            <w:r>
              <w:t>Communication listed</w:t>
            </w:r>
            <w:r>
              <w:rPr>
                <w:sz w:val="14"/>
                <w:vertAlign w:val="superscript"/>
              </w:rPr>
              <w:t>4</w:t>
            </w:r>
          </w:p>
        </w:tc>
        <w:tc>
          <w:tcPr>
            <w:tcW w:w="1056" w:type="dxa"/>
            <w:tcBorders>
              <w:top w:val="single" w:sz="8" w:space="0" w:color="000000"/>
              <w:left w:val="single" w:sz="8" w:space="0" w:color="000000"/>
              <w:bottom w:val="single" w:sz="8" w:space="0" w:color="000000"/>
              <w:right w:val="single" w:sz="8" w:space="0" w:color="000000"/>
            </w:tcBorders>
            <w:vAlign w:val="center"/>
          </w:tcPr>
          <w:p w:rsidR="00E72708" w:rsidRDefault="00333124">
            <w:pPr>
              <w:spacing w:line="259" w:lineRule="auto"/>
              <w:ind w:left="0" w:right="36" w:firstLine="0"/>
              <w:jc w:val="center"/>
            </w:pPr>
            <w:r>
              <w:t>3</w:t>
            </w:r>
          </w:p>
        </w:tc>
      </w:tr>
      <w:tr w:rsidR="00E72708">
        <w:trPr>
          <w:trHeight w:val="271"/>
        </w:trPr>
        <w:tc>
          <w:tcPr>
            <w:tcW w:w="2465" w:type="dxa"/>
            <w:tcBorders>
              <w:top w:val="single" w:sz="8" w:space="0" w:color="000000"/>
              <w:left w:val="single" w:sz="8" w:space="0" w:color="000000"/>
              <w:bottom w:val="single" w:sz="8" w:space="0" w:color="000000"/>
              <w:right w:val="single" w:sz="8" w:space="0" w:color="000000"/>
            </w:tcBorders>
          </w:tcPr>
          <w:p w:rsidR="00E72708" w:rsidRDefault="00333124">
            <w:pPr>
              <w:spacing w:line="259" w:lineRule="auto"/>
              <w:ind w:left="0" w:right="0" w:firstLine="0"/>
              <w:jc w:val="left"/>
            </w:pPr>
            <w:r>
              <w:t>Social Phenomena</w:t>
            </w:r>
          </w:p>
        </w:tc>
        <w:tc>
          <w:tcPr>
            <w:tcW w:w="2465" w:type="dxa"/>
            <w:tcBorders>
              <w:top w:val="single" w:sz="8" w:space="0" w:color="000000"/>
              <w:left w:val="single" w:sz="8" w:space="0" w:color="000000"/>
              <w:bottom w:val="single" w:sz="8" w:space="0" w:color="000000"/>
              <w:right w:val="single" w:sz="8" w:space="0" w:color="000000"/>
            </w:tcBorders>
          </w:tcPr>
          <w:p w:rsidR="00E72708" w:rsidRDefault="00333124">
            <w:pPr>
              <w:spacing w:line="259" w:lineRule="auto"/>
              <w:ind w:left="0" w:right="0" w:firstLine="0"/>
              <w:jc w:val="left"/>
            </w:pPr>
            <w:r>
              <w:t>Choose any Social Phenomena listed</w:t>
            </w:r>
          </w:p>
        </w:tc>
        <w:tc>
          <w:tcPr>
            <w:tcW w:w="1056" w:type="dxa"/>
            <w:tcBorders>
              <w:top w:val="single" w:sz="8" w:space="0" w:color="000000"/>
              <w:left w:val="single" w:sz="8" w:space="0" w:color="000000"/>
              <w:bottom w:val="single" w:sz="8" w:space="0" w:color="000000"/>
              <w:right w:val="single" w:sz="8" w:space="0" w:color="000000"/>
            </w:tcBorders>
          </w:tcPr>
          <w:p w:rsidR="00E72708" w:rsidRDefault="00333124">
            <w:pPr>
              <w:spacing w:line="259" w:lineRule="auto"/>
              <w:ind w:left="0" w:right="36" w:firstLine="0"/>
              <w:jc w:val="center"/>
            </w:pPr>
            <w:r>
              <w:t>3</w:t>
            </w:r>
          </w:p>
        </w:tc>
      </w:tr>
      <w:tr w:rsidR="00E72708">
        <w:trPr>
          <w:trHeight w:val="451"/>
        </w:trPr>
        <w:tc>
          <w:tcPr>
            <w:tcW w:w="2465" w:type="dxa"/>
            <w:tcBorders>
              <w:top w:val="single" w:sz="8" w:space="0" w:color="000000"/>
              <w:left w:val="single" w:sz="8" w:space="0" w:color="000000"/>
              <w:bottom w:val="single" w:sz="8" w:space="0" w:color="000000"/>
              <w:right w:val="single" w:sz="8" w:space="0" w:color="000000"/>
            </w:tcBorders>
            <w:vAlign w:val="center"/>
          </w:tcPr>
          <w:p w:rsidR="00E72708" w:rsidRDefault="00333124">
            <w:pPr>
              <w:spacing w:line="259" w:lineRule="auto"/>
              <w:ind w:left="0" w:righ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E72708" w:rsidRDefault="00333124">
            <w:pPr>
              <w:spacing w:line="259" w:lineRule="auto"/>
              <w:ind w:left="0" w:right="0" w:firstLine="0"/>
              <w:jc w:val="left"/>
            </w:pPr>
            <w:r>
              <w:t xml:space="preserve">MEC*H251 Materials </w:t>
            </w:r>
          </w:p>
          <w:p w:rsidR="00E72708" w:rsidRDefault="00333124">
            <w:pPr>
              <w:spacing w:line="259" w:lineRule="auto"/>
              <w:ind w:left="0" w:right="0" w:firstLine="0"/>
              <w:jc w:val="left"/>
            </w:pPr>
            <w:r>
              <w:t>Strength (spring only)</w:t>
            </w:r>
          </w:p>
        </w:tc>
        <w:tc>
          <w:tcPr>
            <w:tcW w:w="1056" w:type="dxa"/>
            <w:tcBorders>
              <w:top w:val="single" w:sz="8" w:space="0" w:color="000000"/>
              <w:left w:val="single" w:sz="8" w:space="0" w:color="000000"/>
              <w:bottom w:val="single" w:sz="8" w:space="0" w:color="000000"/>
              <w:right w:val="single" w:sz="8" w:space="0" w:color="000000"/>
            </w:tcBorders>
            <w:vAlign w:val="center"/>
          </w:tcPr>
          <w:p w:rsidR="00E72708" w:rsidRDefault="00333124">
            <w:pPr>
              <w:spacing w:line="259" w:lineRule="auto"/>
              <w:ind w:left="0" w:right="36" w:firstLine="0"/>
              <w:jc w:val="center"/>
            </w:pPr>
            <w:r>
              <w:t>4</w:t>
            </w:r>
          </w:p>
        </w:tc>
      </w:tr>
      <w:tr w:rsidR="00E72708">
        <w:trPr>
          <w:trHeight w:val="271"/>
        </w:trPr>
        <w:tc>
          <w:tcPr>
            <w:tcW w:w="2465" w:type="dxa"/>
            <w:tcBorders>
              <w:top w:val="single" w:sz="8" w:space="0" w:color="000000"/>
              <w:left w:val="single" w:sz="8" w:space="0" w:color="000000"/>
              <w:bottom w:val="single" w:sz="8" w:space="0" w:color="000000"/>
              <w:right w:val="single" w:sz="8" w:space="0" w:color="000000"/>
            </w:tcBorders>
          </w:tcPr>
          <w:p w:rsidR="00E72708" w:rsidRDefault="00333124">
            <w:pPr>
              <w:spacing w:line="259" w:lineRule="auto"/>
              <w:ind w:left="0" w:righ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E72708" w:rsidRDefault="00333124">
            <w:pPr>
              <w:spacing w:line="259" w:lineRule="auto"/>
              <w:ind w:left="0" w:right="0" w:firstLine="0"/>
              <w:jc w:val="left"/>
            </w:pPr>
            <w:r>
              <w:t>MEC*H238 Dynamics (spring only)</w:t>
            </w:r>
          </w:p>
        </w:tc>
        <w:tc>
          <w:tcPr>
            <w:tcW w:w="1056" w:type="dxa"/>
            <w:tcBorders>
              <w:top w:val="single" w:sz="8" w:space="0" w:color="000000"/>
              <w:left w:val="single" w:sz="8" w:space="0" w:color="000000"/>
              <w:bottom w:val="single" w:sz="8" w:space="0" w:color="000000"/>
              <w:right w:val="single" w:sz="8" w:space="0" w:color="000000"/>
            </w:tcBorders>
          </w:tcPr>
          <w:p w:rsidR="00E72708" w:rsidRDefault="00333124">
            <w:pPr>
              <w:spacing w:line="259" w:lineRule="auto"/>
              <w:ind w:left="0" w:right="36" w:firstLine="0"/>
              <w:jc w:val="center"/>
            </w:pPr>
            <w:r>
              <w:t>4</w:t>
            </w:r>
          </w:p>
        </w:tc>
      </w:tr>
      <w:tr w:rsidR="00E72708">
        <w:trPr>
          <w:trHeight w:val="271"/>
        </w:trPr>
        <w:tc>
          <w:tcPr>
            <w:tcW w:w="2465" w:type="dxa"/>
            <w:tcBorders>
              <w:top w:val="single" w:sz="8" w:space="0" w:color="000000"/>
              <w:left w:val="single" w:sz="8" w:space="0" w:color="000000"/>
              <w:bottom w:val="single" w:sz="8" w:space="0" w:color="000000"/>
              <w:right w:val="single" w:sz="8" w:space="0" w:color="000000"/>
            </w:tcBorders>
          </w:tcPr>
          <w:p w:rsidR="00E72708" w:rsidRDefault="00333124">
            <w:pPr>
              <w:spacing w:line="259" w:lineRule="auto"/>
              <w:ind w:left="0" w:righ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E72708" w:rsidRDefault="00333124">
            <w:pPr>
              <w:spacing w:line="259" w:lineRule="auto"/>
              <w:ind w:left="0" w:right="0" w:firstLine="0"/>
              <w:jc w:val="left"/>
            </w:pPr>
            <w:r>
              <w:t>Directed Elective</w:t>
            </w:r>
            <w:r>
              <w:rPr>
                <w:sz w:val="14"/>
                <w:vertAlign w:val="superscript"/>
              </w:rPr>
              <w:t>3</w:t>
            </w:r>
          </w:p>
        </w:tc>
        <w:tc>
          <w:tcPr>
            <w:tcW w:w="1056" w:type="dxa"/>
            <w:tcBorders>
              <w:top w:val="single" w:sz="8" w:space="0" w:color="000000"/>
              <w:left w:val="single" w:sz="8" w:space="0" w:color="000000"/>
              <w:bottom w:val="single" w:sz="8" w:space="0" w:color="000000"/>
              <w:right w:val="single" w:sz="8" w:space="0" w:color="000000"/>
            </w:tcBorders>
          </w:tcPr>
          <w:p w:rsidR="00E72708" w:rsidRDefault="00333124">
            <w:pPr>
              <w:spacing w:line="259" w:lineRule="auto"/>
              <w:ind w:left="0" w:right="36" w:firstLine="0"/>
              <w:jc w:val="center"/>
            </w:pPr>
            <w:r>
              <w:t>3</w:t>
            </w:r>
          </w:p>
        </w:tc>
      </w:tr>
    </w:tbl>
    <w:p w:rsidR="00E72708" w:rsidRDefault="00333124">
      <w:pPr>
        <w:pStyle w:val="Heading2"/>
      </w:pPr>
      <w:r>
        <w:t>Total Credits:  66</w:t>
      </w:r>
    </w:p>
    <w:p w:rsidR="00E72708" w:rsidRDefault="00333124">
      <w:pPr>
        <w:spacing w:after="9"/>
        <w:ind w:left="8" w:right="0" w:hanging="10"/>
        <w:jc w:val="left"/>
        <w:rPr>
          <w:i/>
        </w:rPr>
      </w:pPr>
      <w:r>
        <w:rPr>
          <w:i/>
        </w:rPr>
        <w:t>Any given course may only be used to satisfy one of the competency areas even if it is listed under more than one.</w:t>
      </w:r>
    </w:p>
    <w:p w:rsidR="00333124" w:rsidRDefault="00333124">
      <w:pPr>
        <w:spacing w:after="9"/>
        <w:ind w:left="8" w:right="0" w:hanging="10"/>
        <w:jc w:val="left"/>
        <w:rPr>
          <w:i/>
        </w:rPr>
      </w:pPr>
    </w:p>
    <w:p w:rsidR="00333124" w:rsidRDefault="00333124" w:rsidP="00333124">
      <w:pPr>
        <w:pStyle w:val="footnotedescription"/>
      </w:pPr>
      <w:r>
        <w:rPr>
          <w:rStyle w:val="footnotemark"/>
        </w:rPr>
        <w:t xml:space="preserve">1 </w:t>
      </w:r>
      <w:r>
        <w:t>MAT*H172 College Algebra and MAT*H185 Trigonometric Functions can be used together as a substitute.</w:t>
      </w:r>
    </w:p>
    <w:p w:rsidR="00333124" w:rsidRDefault="00333124" w:rsidP="00333124">
      <w:pPr>
        <w:pStyle w:val="footnotedescription"/>
      </w:pPr>
      <w:r>
        <w:rPr>
          <w:rStyle w:val="footnotemark"/>
        </w:rPr>
        <w:t xml:space="preserve">2 </w:t>
      </w:r>
      <w:r>
        <w:t xml:space="preserve">Course only offered in </w:t>
      </w:r>
      <w:proofErr w:type="gramStart"/>
      <w:r>
        <w:t>Summer</w:t>
      </w:r>
      <w:proofErr w:type="gramEnd"/>
      <w:r>
        <w:t xml:space="preserve">. Offered during the </w:t>
      </w:r>
      <w:proofErr w:type="gramStart"/>
      <w:r>
        <w:t>Fall</w:t>
      </w:r>
      <w:proofErr w:type="gramEnd"/>
      <w:r>
        <w:t xml:space="preserve"> or Spring at </w:t>
      </w:r>
      <w:proofErr w:type="spellStart"/>
      <w:r>
        <w:t>Tunxis</w:t>
      </w:r>
      <w:proofErr w:type="spellEnd"/>
      <w:r>
        <w:t>, Gateway, Housatonic, Norwalk, CCSU, SCSU, and WCSU.</w:t>
      </w:r>
    </w:p>
    <w:p w:rsidR="00333124" w:rsidRDefault="00333124" w:rsidP="00333124">
      <w:pPr>
        <w:pStyle w:val="footnotedescription"/>
        <w:spacing w:line="259" w:lineRule="auto"/>
        <w:jc w:val="both"/>
      </w:pPr>
      <w:r>
        <w:rPr>
          <w:rStyle w:val="footnotemark"/>
        </w:rPr>
        <w:t xml:space="preserve">3 </w:t>
      </w:r>
      <w:r>
        <w:t>ENG*H202 Technical Writing and COM*H173 Public Speaking recommended for transfer to CCSU.</w:t>
      </w:r>
    </w:p>
    <w:p w:rsidR="00333124" w:rsidRDefault="00333124" w:rsidP="00333124">
      <w:pPr>
        <w:pStyle w:val="footnotedescription"/>
        <w:spacing w:line="259" w:lineRule="auto"/>
      </w:pPr>
      <w:r>
        <w:rPr>
          <w:rStyle w:val="footnotemark"/>
        </w:rPr>
        <w:t xml:space="preserve">4 </w:t>
      </w:r>
      <w:r>
        <w:t>MEC*H240 and MEC*H271 are offered alternating fall semesters. Enroll in whichever is offered.</w:t>
      </w:r>
    </w:p>
    <w:p w:rsidR="00333124" w:rsidRPr="006B5E6C" w:rsidRDefault="00333124" w:rsidP="00333124">
      <w:r>
        <w:rPr>
          <w:rStyle w:val="footnotemark"/>
        </w:rPr>
        <w:t xml:space="preserve">5 </w:t>
      </w:r>
      <w:r>
        <w:t>Choose from any 200-level CAD* 200-level EET*, 200-level MAT*, 200-level MEC*, 200-level MFG*; PHY*H222</w:t>
      </w:r>
    </w:p>
    <w:p w:rsidR="00333124" w:rsidRDefault="00333124">
      <w:pPr>
        <w:spacing w:after="9"/>
        <w:ind w:left="8" w:right="0" w:hanging="10"/>
        <w:jc w:val="left"/>
      </w:pPr>
    </w:p>
    <w:p w:rsidR="00E72708" w:rsidRDefault="00333124">
      <w:pPr>
        <w:pStyle w:val="Heading3"/>
        <w:spacing w:after="55"/>
      </w:pPr>
      <w:r>
        <w:br w:type="column"/>
      </w:r>
      <w:r>
        <w:t>Program Educational Objectives (PEOs)</w:t>
      </w:r>
    </w:p>
    <w:p w:rsidR="00E72708" w:rsidRDefault="00333124">
      <w:pPr>
        <w:spacing w:after="38"/>
        <w:ind w:left="169" w:right="0" w:hanging="10"/>
        <w:jc w:val="left"/>
      </w:pPr>
      <w:r>
        <w:rPr>
          <w:i/>
        </w:rPr>
        <w:t>Upon successful completion of all program requirements, graduates will:</w:t>
      </w:r>
    </w:p>
    <w:p w:rsidR="00E72708" w:rsidRDefault="00333124">
      <w:pPr>
        <w:ind w:left="370" w:right="0"/>
      </w:pPr>
      <w:r>
        <w:t>1. Possess the educational background to do one or both of the following:</w:t>
      </w:r>
    </w:p>
    <w:p w:rsidR="00E72708" w:rsidRDefault="00333124">
      <w:pPr>
        <w:numPr>
          <w:ilvl w:val="0"/>
          <w:numId w:val="1"/>
        </w:numPr>
        <w:ind w:right="0" w:hanging="163"/>
      </w:pPr>
      <w:r>
        <w:t xml:space="preserve">Obtain employment in Mechanical Engineering Technology or other related field. </w:t>
      </w:r>
    </w:p>
    <w:p w:rsidR="00E72708" w:rsidRDefault="00333124">
      <w:pPr>
        <w:numPr>
          <w:ilvl w:val="0"/>
          <w:numId w:val="1"/>
        </w:numPr>
        <w:ind w:right="0" w:hanging="163"/>
      </w:pPr>
      <w:r>
        <w:t>Continue studies toward a Bachelor’s Degree in Mechanical Engineering Technology or other related field.</w:t>
      </w:r>
    </w:p>
    <w:p w:rsidR="00E72708" w:rsidRDefault="00333124">
      <w:pPr>
        <w:numPr>
          <w:ilvl w:val="0"/>
          <w:numId w:val="2"/>
        </w:numPr>
        <w:ind w:right="0" w:hanging="210"/>
      </w:pPr>
      <w:r>
        <w:t>Perform effectively individually or as a member of a team working on Mechanical Engineering projects in industry or academia.</w:t>
      </w:r>
    </w:p>
    <w:p w:rsidR="00E72708" w:rsidRDefault="00333124">
      <w:pPr>
        <w:numPr>
          <w:ilvl w:val="0"/>
          <w:numId w:val="2"/>
        </w:numPr>
        <w:spacing w:after="443"/>
        <w:ind w:right="0" w:hanging="210"/>
      </w:pPr>
      <w:r>
        <w:t>Act with the high professional, moral and ethical standards expected of a Mechanical Engineering Technician.</w:t>
      </w:r>
    </w:p>
    <w:p w:rsidR="00E72708" w:rsidRDefault="00333124">
      <w:pPr>
        <w:pStyle w:val="Heading3"/>
        <w:spacing w:after="137"/>
        <w:ind w:right="27"/>
      </w:pPr>
      <w:r>
        <w:t>Student Outcomes (SOs)</w:t>
      </w:r>
    </w:p>
    <w:p w:rsidR="00E72708" w:rsidRDefault="00333124">
      <w:pPr>
        <w:spacing w:after="39"/>
        <w:ind w:left="154" w:right="0" w:hanging="10"/>
        <w:jc w:val="left"/>
      </w:pPr>
      <w:r>
        <w:rPr>
          <w:i/>
        </w:rPr>
        <w:t>Upon successful completion of all program requirements, graduates will possess:</w:t>
      </w:r>
    </w:p>
    <w:p w:rsidR="00E72708" w:rsidRDefault="00333124">
      <w:pPr>
        <w:numPr>
          <w:ilvl w:val="0"/>
          <w:numId w:val="3"/>
        </w:numPr>
        <w:ind w:right="0" w:hanging="290"/>
      </w:pPr>
      <w:r>
        <w:t xml:space="preserve">An ability to apply the knowledge, techniques, skills, and modern tools of the discipline to narrowly defined engineering technology activities. </w:t>
      </w:r>
    </w:p>
    <w:p w:rsidR="00E72708" w:rsidRDefault="00333124">
      <w:pPr>
        <w:numPr>
          <w:ilvl w:val="0"/>
          <w:numId w:val="3"/>
        </w:numPr>
        <w:ind w:right="0" w:hanging="290"/>
      </w:pPr>
      <w:r>
        <w:t>An ability to apply a knowledge of mathematics, science, engineering, and technology to engineering technology problems that require limited application of principles but extensive practical knowledge.</w:t>
      </w:r>
    </w:p>
    <w:p w:rsidR="00E72708" w:rsidRDefault="00333124">
      <w:pPr>
        <w:numPr>
          <w:ilvl w:val="0"/>
          <w:numId w:val="3"/>
        </w:numPr>
        <w:ind w:right="0" w:hanging="290"/>
      </w:pPr>
      <w:r>
        <w:t>An ability to conduct standard tests and measurements, and to conduct, analyze, and interpret experiments.</w:t>
      </w:r>
    </w:p>
    <w:p w:rsidR="00E72708" w:rsidRDefault="00333124">
      <w:pPr>
        <w:numPr>
          <w:ilvl w:val="0"/>
          <w:numId w:val="3"/>
        </w:numPr>
        <w:ind w:right="0" w:hanging="290"/>
      </w:pPr>
      <w:r>
        <w:t>An ability to function effectively as a member of a technical team.</w:t>
      </w:r>
    </w:p>
    <w:p w:rsidR="00E72708" w:rsidRDefault="00333124">
      <w:pPr>
        <w:numPr>
          <w:ilvl w:val="0"/>
          <w:numId w:val="3"/>
        </w:numPr>
        <w:ind w:right="0" w:hanging="290"/>
      </w:pPr>
      <w:r>
        <w:t>An ability to identify, analyze, and solve narrowly defined engineering technology problems.</w:t>
      </w:r>
    </w:p>
    <w:p w:rsidR="00E72708" w:rsidRDefault="00333124">
      <w:pPr>
        <w:numPr>
          <w:ilvl w:val="0"/>
          <w:numId w:val="3"/>
        </w:numPr>
        <w:ind w:right="0" w:hanging="290"/>
      </w:pPr>
      <w:r>
        <w:t>An ability to apply written, oral, and graphical communication in both technical and non-technical environments; and an ability to identify and use appropriate technical literature.</w:t>
      </w:r>
    </w:p>
    <w:p w:rsidR="00E72708" w:rsidRDefault="00333124">
      <w:pPr>
        <w:numPr>
          <w:ilvl w:val="0"/>
          <w:numId w:val="3"/>
        </w:numPr>
        <w:ind w:right="0" w:hanging="290"/>
      </w:pPr>
      <w:r>
        <w:t>An ability to understand the need for and engage in self-directed continuing professional development</w:t>
      </w:r>
    </w:p>
    <w:p w:rsidR="00E72708" w:rsidRDefault="00333124">
      <w:pPr>
        <w:numPr>
          <w:ilvl w:val="0"/>
          <w:numId w:val="3"/>
        </w:numPr>
        <w:ind w:right="0" w:hanging="290"/>
      </w:pPr>
      <w:r>
        <w:t>An ability to understand and commit to address professional and ethical responsibilities, including a respect for diversity.</w:t>
      </w:r>
    </w:p>
    <w:p w:rsidR="00E72708" w:rsidRDefault="00333124">
      <w:pPr>
        <w:numPr>
          <w:ilvl w:val="0"/>
          <w:numId w:val="3"/>
        </w:numPr>
        <w:ind w:right="0" w:hanging="290"/>
      </w:pPr>
      <w:r>
        <w:t>An ability to commit to quality, timeliness, and continuous improvement.</w:t>
      </w:r>
    </w:p>
    <w:p w:rsidR="00E72708" w:rsidRDefault="00333124">
      <w:pPr>
        <w:numPr>
          <w:ilvl w:val="0"/>
          <w:numId w:val="3"/>
        </w:numPr>
        <w:ind w:right="0" w:hanging="290"/>
      </w:pPr>
      <w:r>
        <w:t>An ability to specify, calibrate and set-up instrumentation for mechanical components.</w:t>
      </w:r>
    </w:p>
    <w:p w:rsidR="00E72708" w:rsidRDefault="00333124">
      <w:pPr>
        <w:numPr>
          <w:ilvl w:val="0"/>
          <w:numId w:val="3"/>
        </w:numPr>
        <w:spacing w:after="114"/>
        <w:ind w:right="0" w:hanging="290"/>
      </w:pPr>
      <w:r>
        <w:t>Familiarity with industry codes and standards.</w:t>
      </w:r>
    </w:p>
    <w:p w:rsidR="00E72708" w:rsidRDefault="00333124">
      <w:pPr>
        <w:ind w:left="0" w:right="0" w:firstLine="0"/>
      </w:pPr>
      <w:r>
        <w:t xml:space="preserve">Also see: Computer-Aided Drafting/Design, </w:t>
      </w:r>
    </w:p>
    <w:p w:rsidR="00E72708" w:rsidRDefault="00333124">
      <w:pPr>
        <w:ind w:left="0" w:right="0" w:firstLine="0"/>
      </w:pPr>
      <w:r>
        <w:t xml:space="preserve">Engineering Technology, Electronic Engineering </w:t>
      </w:r>
    </w:p>
    <w:p w:rsidR="00E72708" w:rsidRDefault="00333124">
      <w:pPr>
        <w:ind w:left="0" w:right="0" w:firstLine="0"/>
      </w:pPr>
      <w:r>
        <w:t xml:space="preserve">Technology, Engineering Technology </w:t>
      </w:r>
    </w:p>
    <w:p w:rsidR="00E72708" w:rsidRDefault="00333124">
      <w:pPr>
        <w:ind w:left="0" w:right="0" w:firstLine="0"/>
      </w:pPr>
      <w:r>
        <w:t>Manufacturing (Automated) Engineering Technology</w:t>
      </w:r>
    </w:p>
    <w:sectPr w:rsidR="00E72708" w:rsidSect="00A86EAF">
      <w:footnotePr>
        <w:numRestart w:val="eachPage"/>
      </w:footnotePr>
      <w:pgSz w:w="12240" w:h="20160" w:code="5"/>
      <w:pgMar w:top="1440" w:right="1152" w:bottom="1440" w:left="1152" w:header="720" w:footer="720" w:gutter="0"/>
      <w:cols w:num="2" w:space="720" w:equalWidth="0">
        <w:col w:w="5897" w:space="481"/>
        <w:col w:w="35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AE5" w:rsidRDefault="00333124">
      <w:pPr>
        <w:spacing w:line="240" w:lineRule="auto"/>
      </w:pPr>
      <w:r>
        <w:separator/>
      </w:r>
    </w:p>
  </w:endnote>
  <w:endnote w:type="continuationSeparator" w:id="0">
    <w:p w:rsidR="00912AE5" w:rsidRDefault="003331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708" w:rsidRDefault="00333124">
      <w:pPr>
        <w:spacing w:line="293" w:lineRule="auto"/>
        <w:ind w:left="0" w:right="0" w:firstLine="0"/>
        <w:jc w:val="left"/>
      </w:pPr>
      <w:r>
        <w:separator/>
      </w:r>
    </w:p>
  </w:footnote>
  <w:footnote w:type="continuationSeparator" w:id="0">
    <w:p w:rsidR="00E72708" w:rsidRDefault="00333124">
      <w:pPr>
        <w:spacing w:line="293" w:lineRule="auto"/>
        <w:ind w:left="0" w:righ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6C2" w:rsidRDefault="006A76C2" w:rsidP="006A76C2">
    <w:pPr>
      <w:pStyle w:val="Header"/>
      <w:jc w:val="right"/>
    </w:pPr>
    <w:r>
      <w:rPr>
        <w:rFonts w:ascii="Arial" w:eastAsia="Arial" w:hAnsi="Arial" w:cs="Arial"/>
        <w:b/>
        <w:sz w:val="28"/>
      </w:rPr>
      <w:t>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915"/>
    <w:multiLevelType w:val="hybridMultilevel"/>
    <w:tmpl w:val="D2B27146"/>
    <w:lvl w:ilvl="0" w:tplc="F6BC3E40">
      <w:start w:val="1"/>
      <w:numFmt w:val="lowerLetter"/>
      <w:lvlText w:val="%1."/>
      <w:lvlJc w:val="left"/>
      <w:pPr>
        <w:ind w:left="4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C52851E">
      <w:start w:val="1"/>
      <w:numFmt w:val="lowerLetter"/>
      <w:lvlText w:val="%2"/>
      <w:lvlJc w:val="left"/>
      <w:pPr>
        <w:ind w:left="1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0EAD816">
      <w:start w:val="1"/>
      <w:numFmt w:val="lowerRoman"/>
      <w:lvlText w:val="%3"/>
      <w:lvlJc w:val="left"/>
      <w:pPr>
        <w:ind w:left="2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B88B0CA">
      <w:start w:val="1"/>
      <w:numFmt w:val="decimal"/>
      <w:lvlText w:val="%4"/>
      <w:lvlJc w:val="left"/>
      <w:pPr>
        <w:ind w:left="2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FDE53DA">
      <w:start w:val="1"/>
      <w:numFmt w:val="lowerLetter"/>
      <w:lvlText w:val="%5"/>
      <w:lvlJc w:val="left"/>
      <w:pPr>
        <w:ind w:left="3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9F0ECF8">
      <w:start w:val="1"/>
      <w:numFmt w:val="lowerRoman"/>
      <w:lvlText w:val="%6"/>
      <w:lvlJc w:val="left"/>
      <w:pPr>
        <w:ind w:left="4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754FF3A">
      <w:start w:val="1"/>
      <w:numFmt w:val="decimal"/>
      <w:lvlText w:val="%7"/>
      <w:lvlJc w:val="left"/>
      <w:pPr>
        <w:ind w:left="4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EECA4D6">
      <w:start w:val="1"/>
      <w:numFmt w:val="lowerLetter"/>
      <w:lvlText w:val="%8"/>
      <w:lvlJc w:val="left"/>
      <w:pPr>
        <w:ind w:left="5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A86966C">
      <w:start w:val="1"/>
      <w:numFmt w:val="lowerRoman"/>
      <w:lvlText w:val="%9"/>
      <w:lvlJc w:val="left"/>
      <w:pPr>
        <w:ind w:left="64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7376056"/>
    <w:multiLevelType w:val="hybridMultilevel"/>
    <w:tmpl w:val="112AEF48"/>
    <w:lvl w:ilvl="0" w:tplc="220CA4E6">
      <w:start w:val="2"/>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A28247E">
      <w:start w:val="1"/>
      <w:numFmt w:val="lowerLetter"/>
      <w:lvlText w:val="%2"/>
      <w:lvlJc w:val="left"/>
      <w:pPr>
        <w:ind w:left="1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226738E">
      <w:start w:val="1"/>
      <w:numFmt w:val="lowerRoman"/>
      <w:lvlText w:val="%3"/>
      <w:lvlJc w:val="left"/>
      <w:pPr>
        <w:ind w:left="1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D0E159C">
      <w:start w:val="1"/>
      <w:numFmt w:val="decimal"/>
      <w:lvlText w:val="%4"/>
      <w:lvlJc w:val="left"/>
      <w:pPr>
        <w:ind w:left="2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118692C">
      <w:start w:val="1"/>
      <w:numFmt w:val="lowerLetter"/>
      <w:lvlText w:val="%5"/>
      <w:lvlJc w:val="left"/>
      <w:pPr>
        <w:ind w:left="34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444262C">
      <w:start w:val="1"/>
      <w:numFmt w:val="lowerRoman"/>
      <w:lvlText w:val="%6"/>
      <w:lvlJc w:val="left"/>
      <w:pPr>
        <w:ind w:left="41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88856C6">
      <w:start w:val="1"/>
      <w:numFmt w:val="decimal"/>
      <w:lvlText w:val="%7"/>
      <w:lvlJc w:val="left"/>
      <w:pPr>
        <w:ind w:left="48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B608292">
      <w:start w:val="1"/>
      <w:numFmt w:val="lowerLetter"/>
      <w:lvlText w:val="%8"/>
      <w:lvlJc w:val="left"/>
      <w:pPr>
        <w:ind w:left="55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76A6122">
      <w:start w:val="1"/>
      <w:numFmt w:val="lowerRoman"/>
      <w:lvlText w:val="%9"/>
      <w:lvlJc w:val="left"/>
      <w:pPr>
        <w:ind w:left="62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75435B8E"/>
    <w:multiLevelType w:val="hybridMultilevel"/>
    <w:tmpl w:val="234097B6"/>
    <w:lvl w:ilvl="0" w:tplc="A40E55B8">
      <w:start w:val="1"/>
      <w:numFmt w:val="decimal"/>
      <w:lvlText w:val="%1."/>
      <w:lvlJc w:val="left"/>
      <w:pPr>
        <w:ind w:left="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9B0F6D8">
      <w:start w:val="1"/>
      <w:numFmt w:val="lowerLetter"/>
      <w:lvlText w:val="%2"/>
      <w:lvlJc w:val="left"/>
      <w:pPr>
        <w:ind w:left="121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EC63774">
      <w:start w:val="1"/>
      <w:numFmt w:val="lowerRoman"/>
      <w:lvlText w:val="%3"/>
      <w:lvlJc w:val="left"/>
      <w:pPr>
        <w:ind w:left="193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A7498A4">
      <w:start w:val="1"/>
      <w:numFmt w:val="decimal"/>
      <w:lvlText w:val="%4"/>
      <w:lvlJc w:val="left"/>
      <w:pPr>
        <w:ind w:left="265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382D92A">
      <w:start w:val="1"/>
      <w:numFmt w:val="lowerLetter"/>
      <w:lvlText w:val="%5"/>
      <w:lvlJc w:val="left"/>
      <w:pPr>
        <w:ind w:left="337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DDAB756">
      <w:start w:val="1"/>
      <w:numFmt w:val="lowerRoman"/>
      <w:lvlText w:val="%6"/>
      <w:lvlJc w:val="left"/>
      <w:pPr>
        <w:ind w:left="409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4AAF162">
      <w:start w:val="1"/>
      <w:numFmt w:val="decimal"/>
      <w:lvlText w:val="%7"/>
      <w:lvlJc w:val="left"/>
      <w:pPr>
        <w:ind w:left="481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7AC59D2">
      <w:start w:val="1"/>
      <w:numFmt w:val="lowerLetter"/>
      <w:lvlText w:val="%8"/>
      <w:lvlJc w:val="left"/>
      <w:pPr>
        <w:ind w:left="553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8843FB2">
      <w:start w:val="1"/>
      <w:numFmt w:val="lowerRoman"/>
      <w:lvlText w:val="%9"/>
      <w:lvlJc w:val="left"/>
      <w:pPr>
        <w:ind w:left="625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rJcW7KCe06mof7Gk/khZ+YVIk07ICgVw2DXZM9w3BjCKAYgHgzcAJ3qPU5XgqmUQkP6jqAm4+EvOvM9Ny3UKng==" w:salt="JqmJR0dKuGz090XTCqBEKg=="/>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08"/>
    <w:rsid w:val="00333124"/>
    <w:rsid w:val="006A76C2"/>
    <w:rsid w:val="00725871"/>
    <w:rsid w:val="00912AE5"/>
    <w:rsid w:val="009B05AD"/>
    <w:rsid w:val="00A86EAF"/>
    <w:rsid w:val="00E7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0F5A8-A04B-4686-82B3-105731EF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39" w:lineRule="auto"/>
      <w:ind w:left="233" w:right="420" w:hanging="220"/>
      <w:jc w:val="both"/>
    </w:pPr>
    <w:rPr>
      <w:rFonts w:ascii="Times New Roman" w:eastAsia="Times New Roman" w:hAnsi="Times New Roman" w:cs="Times New Roman"/>
      <w:color w:val="000000"/>
      <w:sz w:val="16"/>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hd w:val="clear" w:color="auto" w:fill="005FAB"/>
      <w:spacing w:after="0"/>
      <w:ind w:left="39" w:hanging="10"/>
      <w:jc w:val="center"/>
      <w:outlineLvl w:val="2"/>
    </w:pPr>
    <w:rPr>
      <w:rFonts w:ascii="Times New Roman" w:eastAsia="Times New Roman" w:hAnsi="Times New Roman" w:cs="Times New Roman"/>
      <w:b/>
      <w:i/>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FFFFFF"/>
      <w:sz w:val="20"/>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93" w:lineRule="auto"/>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A76C2"/>
    <w:pPr>
      <w:tabs>
        <w:tab w:val="center" w:pos="4680"/>
        <w:tab w:val="right" w:pos="9360"/>
      </w:tabs>
      <w:spacing w:line="240" w:lineRule="auto"/>
    </w:pPr>
  </w:style>
  <w:style w:type="character" w:customStyle="1" w:styleId="HeaderChar">
    <w:name w:val="Header Char"/>
    <w:basedOn w:val="DefaultParagraphFont"/>
    <w:link w:val="Header"/>
    <w:uiPriority w:val="99"/>
    <w:rsid w:val="006A76C2"/>
    <w:rPr>
      <w:rFonts w:ascii="Times New Roman" w:eastAsia="Times New Roman" w:hAnsi="Times New Roman" w:cs="Times New Roman"/>
      <w:color w:val="000000"/>
      <w:sz w:val="16"/>
    </w:rPr>
  </w:style>
  <w:style w:type="paragraph" w:styleId="Footer">
    <w:name w:val="footer"/>
    <w:basedOn w:val="Normal"/>
    <w:link w:val="FooterChar"/>
    <w:uiPriority w:val="99"/>
    <w:unhideWhenUsed/>
    <w:rsid w:val="006A76C2"/>
    <w:pPr>
      <w:tabs>
        <w:tab w:val="center" w:pos="4680"/>
        <w:tab w:val="right" w:pos="9360"/>
      </w:tabs>
      <w:spacing w:line="240" w:lineRule="auto"/>
    </w:pPr>
  </w:style>
  <w:style w:type="character" w:customStyle="1" w:styleId="FooterChar">
    <w:name w:val="Footer Char"/>
    <w:basedOn w:val="DefaultParagraphFont"/>
    <w:link w:val="Footer"/>
    <w:uiPriority w:val="99"/>
    <w:rsid w:val="006A76C2"/>
    <w:rPr>
      <w:rFonts w:ascii="Times New Roman" w:eastAsia="Times New Roman" w:hAnsi="Times New Roman" w:cs="Times New Roman"/>
      <w:color w:val="000000"/>
      <w:sz w:val="16"/>
    </w:rPr>
  </w:style>
  <w:style w:type="paragraph" w:styleId="EndnoteText">
    <w:name w:val="endnote text"/>
    <w:basedOn w:val="Normal"/>
    <w:link w:val="EndnoteTextChar"/>
    <w:uiPriority w:val="99"/>
    <w:semiHidden/>
    <w:unhideWhenUsed/>
    <w:rsid w:val="009B05AD"/>
    <w:pPr>
      <w:spacing w:line="240" w:lineRule="auto"/>
    </w:pPr>
    <w:rPr>
      <w:sz w:val="20"/>
      <w:szCs w:val="20"/>
    </w:rPr>
  </w:style>
  <w:style w:type="character" w:customStyle="1" w:styleId="EndnoteTextChar">
    <w:name w:val="Endnote Text Char"/>
    <w:basedOn w:val="DefaultParagraphFont"/>
    <w:link w:val="EndnoteText"/>
    <w:uiPriority w:val="99"/>
    <w:semiHidden/>
    <w:rsid w:val="009B05AD"/>
    <w:rPr>
      <w:rFonts w:ascii="Times New Roman" w:eastAsia="Times New Roman" w:hAnsi="Times New Roman" w:cs="Times New Roman"/>
      <w:color w:val="000000"/>
      <w:sz w:val="20"/>
      <w:szCs w:val="20"/>
    </w:rPr>
  </w:style>
  <w:style w:type="paragraph" w:styleId="FootnoteText">
    <w:name w:val="footnote text"/>
    <w:basedOn w:val="Normal"/>
    <w:link w:val="FootnoteTextChar"/>
    <w:uiPriority w:val="99"/>
    <w:semiHidden/>
    <w:unhideWhenUsed/>
    <w:rsid w:val="009B05AD"/>
    <w:pPr>
      <w:spacing w:line="240" w:lineRule="auto"/>
    </w:pPr>
    <w:rPr>
      <w:sz w:val="20"/>
      <w:szCs w:val="20"/>
    </w:rPr>
  </w:style>
  <w:style w:type="character" w:customStyle="1" w:styleId="FootnoteTextChar">
    <w:name w:val="Footnote Text Char"/>
    <w:basedOn w:val="DefaultParagraphFont"/>
    <w:link w:val="FootnoteText"/>
    <w:uiPriority w:val="99"/>
    <w:semiHidden/>
    <w:rsid w:val="009B05AD"/>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9B05AD"/>
    <w:rPr>
      <w:vertAlign w:val="superscript"/>
    </w:rPr>
  </w:style>
  <w:style w:type="character" w:styleId="FootnoteReference">
    <w:name w:val="footnote reference"/>
    <w:basedOn w:val="DefaultParagraphFont"/>
    <w:uiPriority w:val="99"/>
    <w:semiHidden/>
    <w:unhideWhenUsed/>
    <w:rsid w:val="009B05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b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980</Words>
  <Characters>5588</Characters>
  <Application>Microsoft Office Word</Application>
  <DocSecurity>0</DocSecurity>
  <Lines>46</Lines>
  <Paragraphs>13</Paragraphs>
  <ScaleCrop>false</ScaleCrop>
  <Company>NVCC</Company>
  <LinksUpToDate>false</LinksUpToDate>
  <CharactersWithSpaces>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Wallace, Daniel S</cp:lastModifiedBy>
  <cp:revision>6</cp:revision>
  <dcterms:created xsi:type="dcterms:W3CDTF">2018-09-21T13:52:00Z</dcterms:created>
  <dcterms:modified xsi:type="dcterms:W3CDTF">2018-10-22T21:00:00Z</dcterms:modified>
</cp:coreProperties>
</file>