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D8" w:rsidRPr="00B33ED8" w:rsidRDefault="00B33ED8" w:rsidP="00B33ED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B33ED8">
        <w:rPr>
          <w:rFonts w:ascii="Times New Roman" w:eastAsia="Times New Roman" w:hAnsi="Times New Roman" w:cs="Times New Roman"/>
          <w:b/>
          <w:bCs/>
          <w:color w:val="000000"/>
          <w:kern w:val="36"/>
          <w:sz w:val="48"/>
          <w:szCs w:val="48"/>
        </w:rPr>
        <w:t>Early Childhood Education</w:t>
      </w:r>
    </w:p>
    <w:p w:rsidR="00B33ED8" w:rsidRPr="00B33ED8" w:rsidRDefault="00B33ED8" w:rsidP="00B33ED8">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33ED8">
        <w:rPr>
          <w:rFonts w:ascii="Times New Roman" w:eastAsia="Times New Roman" w:hAnsi="Times New Roman" w:cs="Times New Roman"/>
          <w:b/>
          <w:bCs/>
          <w:color w:val="000000"/>
          <w:sz w:val="36"/>
          <w:szCs w:val="36"/>
        </w:rPr>
        <w:t>Liberal Arts and Behavioral/Social Sciences Division</w:t>
      </w:r>
    </w:p>
    <w:p w:rsidR="00B33ED8" w:rsidRPr="00B33ED8" w:rsidRDefault="00B33ED8" w:rsidP="00B33ED8">
      <w:p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The certificate program consists of thirty (30) credits in Early Childhood Education. These courses are designed to develop the basic skills and knowledge necessary in Early Childhood Education. The curriculum is a form of a connector, or intensified refresher program, for those who have either been away from academic studies for a while and/or have been engaged in group child care without formal training in the area. For further information, contact the Program Coordinator.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4753"/>
        <w:gridCol w:w="960"/>
      </w:tblGrid>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jc w:val="center"/>
              <w:rPr>
                <w:rFonts w:ascii="Times New Roman" w:eastAsia="Times New Roman" w:hAnsi="Times New Roman" w:cs="Times New Roman"/>
                <w:b/>
                <w:bCs/>
                <w:color w:val="000000"/>
                <w:sz w:val="27"/>
                <w:szCs w:val="27"/>
              </w:rPr>
            </w:pPr>
            <w:r w:rsidRPr="00B33ED8">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jc w:val="center"/>
              <w:rPr>
                <w:rFonts w:ascii="Times New Roman" w:eastAsia="Times New Roman" w:hAnsi="Times New Roman" w:cs="Times New Roman"/>
                <w:b/>
                <w:bCs/>
                <w:color w:val="000000"/>
                <w:sz w:val="27"/>
                <w:szCs w:val="27"/>
              </w:rPr>
            </w:pPr>
            <w:r w:rsidRPr="00B33ED8">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jc w:val="center"/>
              <w:rPr>
                <w:rFonts w:ascii="Times New Roman" w:eastAsia="Times New Roman" w:hAnsi="Times New Roman" w:cs="Times New Roman"/>
                <w:b/>
                <w:bCs/>
                <w:color w:val="000000"/>
                <w:sz w:val="27"/>
                <w:szCs w:val="27"/>
              </w:rPr>
            </w:pPr>
            <w:r w:rsidRPr="00B33ED8">
              <w:rPr>
                <w:rFonts w:ascii="Times New Roman" w:eastAsia="Times New Roman" w:hAnsi="Times New Roman" w:cs="Times New Roman"/>
                <w:b/>
                <w:bCs/>
                <w:color w:val="000000"/>
                <w:sz w:val="27"/>
                <w:szCs w:val="27"/>
              </w:rPr>
              <w:t>Credits</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ENG*H101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Composition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PSY*H111</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General Psychology I</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PSY*H203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Child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ECE*H101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Introduction to Early Childhood Education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ECE*H103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Creative Experiences for Children</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ECE*H109</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Science and Math for Children</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ECE*H141</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Infant/Toddler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ECE*H176</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Health, Safety &amp; Nutrition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ECE*H210</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Observation and Participation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ECE*H231</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Early Language and Literacy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w:t>
            </w:r>
          </w:p>
        </w:tc>
      </w:tr>
      <w:tr w:rsidR="00B33ED8" w:rsidRPr="00B33ED8" w:rsidTr="00B33E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D8" w:rsidRPr="00B33ED8" w:rsidRDefault="00B33ED8" w:rsidP="00B33ED8">
            <w:pPr>
              <w:spacing w:after="0"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30</w:t>
            </w:r>
          </w:p>
        </w:tc>
      </w:tr>
    </w:tbl>
    <w:p w:rsidR="00B33ED8" w:rsidRPr="00B33ED8" w:rsidRDefault="00B33ED8" w:rsidP="00B33ED8">
      <w:p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Program Outcomes</w:t>
      </w:r>
    </w:p>
    <w:p w:rsidR="00B33ED8" w:rsidRPr="00B33ED8" w:rsidRDefault="00B33ED8" w:rsidP="00B33ED8">
      <w:p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Upon successful completion of all program requirements, graduates will be able to:</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Utilize the writing skills for developing lessons and composing reports.</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Be knowledgeable about various theories as they apply to young children.</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Be able to apply theories to the physical, social emotion and cognitive development of children.</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Learn how theories can be applied to understanding children’s behavior.</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Demonstrate a basic knowledge of Early Childhood Education &amp; the skills required to make objective observations of young children in the classroom setting.</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Be able to systematically observe and record children’s behavior.</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Understand the different aspects of speech and communication.</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Become acquainted with various communication impairments or delays and set realistic goals for young children in the area of language development.</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Make an initial assessment of a child’s language development.</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Understand how a child’s sensorimotor development influences a child’s ability to learn.</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Recognize possible signs of physical handicaps and developmental delays.</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lastRenderedPageBreak/>
        <w:t>Be aware of the interrelationships between child development and the areas of health, safety and nutrition.</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Be knowledgeable about the control and prevention of communicable diseases.</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Provide general curriculum adaptations and guidelines to help children meet their special needs.</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Gain the experience to create a supportive and interesting learning environment.</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Be able to write goals, objectives and developmentally appropriate activities.</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Develop a curriculum using a multisensory approach to teaching.</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Plan, organize, execute and evaluate classroom activities on a weekly basis.</w:t>
      </w:r>
    </w:p>
    <w:p w:rsidR="00B33ED8" w:rsidRPr="00B33ED8" w:rsidRDefault="00B33ED8" w:rsidP="00B33E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33ED8">
        <w:rPr>
          <w:rFonts w:ascii="Times New Roman" w:eastAsia="Times New Roman" w:hAnsi="Times New Roman" w:cs="Times New Roman"/>
          <w:color w:val="000000"/>
          <w:sz w:val="27"/>
          <w:szCs w:val="27"/>
        </w:rPr>
        <w:t>Write developmentally appropriate explorations prescription based upon a child’s individual learning style.</w:t>
      </w:r>
    </w:p>
    <w:p w:rsidR="004C3F88" w:rsidRDefault="004C3F88"/>
    <w:sectPr w:rsidR="004C3F88" w:rsidSect="00B33E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33BF2"/>
    <w:multiLevelType w:val="multilevel"/>
    <w:tmpl w:val="CAD87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P8ewbAkHXoR/rB6u++tEpuxb2Bme1PcImAAKcWNDCUbf835Qq3aIOu9RuNPmacH7iXrkwy+zKkfKoNK42OdTRA==" w:salt="fG8t0C9gC/YSlz7NgSL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D8"/>
    <w:rsid w:val="000057B1"/>
    <w:rsid w:val="004C3F88"/>
    <w:rsid w:val="006804E3"/>
    <w:rsid w:val="00B33ED8"/>
    <w:rsid w:val="00C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4084B-753F-41EB-B6F2-796A0D3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3E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3E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3E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3E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2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2358</Characters>
  <Application>Microsoft Office Word</Application>
  <DocSecurity>0</DocSecurity>
  <Lines>19</Lines>
  <Paragraphs>5</Paragraphs>
  <ScaleCrop>false</ScaleCrop>
  <Company>NVCC</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2</cp:revision>
  <dcterms:created xsi:type="dcterms:W3CDTF">2018-09-18T15:01:00Z</dcterms:created>
  <dcterms:modified xsi:type="dcterms:W3CDTF">2018-10-22T20:22:00Z</dcterms:modified>
</cp:coreProperties>
</file>