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62" w:rsidRDefault="00CE2FD4">
      <w:pPr>
        <w:spacing w:after="34" w:line="259" w:lineRule="auto"/>
        <w:ind w:left="0" w:firstLine="0"/>
        <w:jc w:val="left"/>
      </w:pPr>
      <w:bookmarkStart w:id="0" w:name="_GoBack"/>
      <w:bookmarkEnd w:id="0"/>
      <w:r>
        <w:rPr>
          <w:i/>
          <w:sz w:val="20"/>
        </w:rPr>
        <w:t>Liberal Arts and Behavioral/Social Sciences Division</w:t>
      </w:r>
    </w:p>
    <w:p w:rsidR="00560E62" w:rsidRDefault="00CE2FD4" w:rsidP="009317C4">
      <w:pPr>
        <w:spacing w:after="22" w:line="259" w:lineRule="auto"/>
        <w:ind w:left="0" w:firstLine="0"/>
        <w:jc w:val="left"/>
      </w:pPr>
      <w:r>
        <w:rPr>
          <w:b/>
          <w:sz w:val="24"/>
        </w:rPr>
        <w:t>VISUAL AND PERFORMING ARTS</w:t>
      </w:r>
    </w:p>
    <w:p w:rsidR="00560E62" w:rsidRDefault="00CE2FD4" w:rsidP="009317C4">
      <w:pPr>
        <w:spacing w:line="259" w:lineRule="auto"/>
        <w:ind w:left="0" w:firstLine="0"/>
        <w:jc w:val="left"/>
      </w:pPr>
      <w:r>
        <w:rPr>
          <w:b/>
          <w:i/>
          <w:sz w:val="25"/>
        </w:rPr>
        <w:t>Music Option</w:t>
      </w:r>
    </w:p>
    <w:p w:rsidR="00560E62" w:rsidRDefault="00CE2FD4" w:rsidP="009317C4">
      <w:pPr>
        <w:ind w:left="0" w:firstLine="0"/>
      </w:pPr>
      <w:r>
        <w:t xml:space="preserve">The </w:t>
      </w:r>
      <w:r>
        <w:rPr>
          <w:b/>
          <w:i/>
        </w:rPr>
        <w:t>Music Option,</w:t>
      </w:r>
      <w:r>
        <w:t xml:space="preserve"> through a rigorous program of academic and performance courses, provides a comprehensive foundation in which students receive individual attention within their private lessons and interact with other performers in classroom and large ensemble settings.  The music program emphasizes ensemble and solo performance with additional study of music theory and history. Musicians of all capabilities and experience can prepare for their particular musical goals including seasoned musicians as well as the talented beginner exploring music for the first time. Music majors pursue careers in performance, education, composition, audio recording, concert sound reinforcement, commercial production, church music, musical instrument service and sales, or arts management. The Transfer Program is designed for students wishing to complete their degree at a 4-year college or university; requirements vary and students should seek assistance from the Music Advisor. The Transfer Program articulated with Western CT State University guarantees admission with complete transfer of NVCC courses.  See the Music Advisor for details. </w:t>
      </w:r>
    </w:p>
    <w:p w:rsidR="00CE2FD4" w:rsidRDefault="00CE2FD4" w:rsidP="009317C4">
      <w:pPr>
        <w:spacing w:after="171" w:line="252" w:lineRule="auto"/>
        <w:ind w:left="0" w:hanging="10"/>
        <w:jc w:val="left"/>
        <w:rPr>
          <w:i/>
        </w:rPr>
      </w:pPr>
    </w:p>
    <w:p w:rsidR="00560E62" w:rsidRDefault="00CE2FD4" w:rsidP="009317C4">
      <w:pPr>
        <w:spacing w:after="171" w:line="252" w:lineRule="auto"/>
        <w:ind w:left="0" w:hanging="10"/>
        <w:jc w:val="left"/>
      </w:pPr>
      <w:r>
        <w:rPr>
          <w:i/>
        </w:rPr>
        <w:t xml:space="preserve">General Education Core course listings and definitions appear on pages 53-54. Placement testing will determine the sequencing of courses. Additional courses may be required. </w:t>
      </w:r>
    </w:p>
    <w:p w:rsidR="009317C4" w:rsidRDefault="009317C4" w:rsidP="00265DD8">
      <w:pPr>
        <w:spacing w:line="259" w:lineRule="auto"/>
        <w:ind w:left="69" w:firstLine="0"/>
        <w:jc w:val="center"/>
        <w:rPr>
          <w:b/>
          <w:color w:val="FFFFFF"/>
          <w:sz w:val="20"/>
        </w:rPr>
        <w:sectPr w:rsidR="009317C4">
          <w:headerReference w:type="default" r:id="rId7"/>
          <w:pgSz w:w="12240" w:h="15840"/>
          <w:pgMar w:top="1440" w:right="1149" w:bottom="771" w:left="500" w:header="720" w:footer="720" w:gutter="0"/>
          <w:cols w:space="720"/>
        </w:sectPr>
      </w:pPr>
    </w:p>
    <w:tbl>
      <w:tblPr>
        <w:tblStyle w:val="TableGrid"/>
        <w:tblW w:w="6048" w:type="dxa"/>
        <w:tblInd w:w="0" w:type="dxa"/>
        <w:tblCellMar>
          <w:top w:w="79" w:type="dxa"/>
          <w:left w:w="80" w:type="dxa"/>
          <w:right w:w="67" w:type="dxa"/>
        </w:tblCellMar>
        <w:tblLook w:val="04A0" w:firstRow="1" w:lastRow="0" w:firstColumn="1" w:lastColumn="0" w:noHBand="0" w:noVBand="1"/>
      </w:tblPr>
      <w:tblGrid>
        <w:gridCol w:w="2103"/>
        <w:gridCol w:w="2960"/>
        <w:gridCol w:w="985"/>
      </w:tblGrid>
      <w:tr w:rsidR="00560E62" w:rsidTr="009317C4">
        <w:trPr>
          <w:trHeight w:val="519"/>
        </w:trPr>
        <w:tc>
          <w:tcPr>
            <w:tcW w:w="2156" w:type="dxa"/>
            <w:tcBorders>
              <w:top w:val="single" w:sz="8" w:space="0" w:color="000000"/>
              <w:left w:val="single" w:sz="8" w:space="0" w:color="000000"/>
              <w:bottom w:val="single" w:sz="8" w:space="0" w:color="000000"/>
              <w:right w:val="single" w:sz="8" w:space="0" w:color="000000"/>
            </w:tcBorders>
            <w:shd w:val="clear" w:color="auto" w:fill="005CA9"/>
          </w:tcPr>
          <w:p w:rsidR="00560E62" w:rsidRDefault="00CE2FD4" w:rsidP="00265DD8">
            <w:pPr>
              <w:spacing w:line="259" w:lineRule="auto"/>
              <w:ind w:left="69" w:firstLine="0"/>
              <w:jc w:val="center"/>
            </w:pPr>
            <w:r>
              <w:rPr>
                <w:b/>
                <w:color w:val="FFFFFF"/>
                <w:sz w:val="20"/>
              </w:rPr>
              <w:lastRenderedPageBreak/>
              <w:t>Competency or  Program Requirement</w:t>
            </w:r>
          </w:p>
        </w:tc>
        <w:tc>
          <w:tcPr>
            <w:tcW w:w="3067"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560E62" w:rsidRDefault="00CE2FD4" w:rsidP="00265DD8">
            <w:pPr>
              <w:spacing w:line="259" w:lineRule="auto"/>
              <w:ind w:left="0" w:right="12" w:firstLine="0"/>
              <w:jc w:val="center"/>
            </w:pPr>
            <w:r>
              <w:rPr>
                <w:b/>
                <w:color w:val="FFFFFF"/>
                <w:sz w:val="20"/>
              </w:rPr>
              <w:t>Course Number and Title</w:t>
            </w:r>
          </w:p>
        </w:tc>
        <w:tc>
          <w:tcPr>
            <w:tcW w:w="994" w:type="dxa"/>
            <w:tcBorders>
              <w:top w:val="single" w:sz="8" w:space="0" w:color="000000"/>
              <w:left w:val="single" w:sz="8" w:space="0" w:color="000000"/>
              <w:bottom w:val="single" w:sz="8" w:space="0" w:color="000000"/>
              <w:right w:val="single" w:sz="8" w:space="0" w:color="000000"/>
            </w:tcBorders>
            <w:shd w:val="clear" w:color="auto" w:fill="005CA9"/>
          </w:tcPr>
          <w:p w:rsidR="00560E62" w:rsidRDefault="00CE2FD4" w:rsidP="00265DD8">
            <w:pPr>
              <w:spacing w:line="259" w:lineRule="auto"/>
              <w:ind w:left="0" w:firstLine="0"/>
              <w:jc w:val="center"/>
            </w:pPr>
            <w:r>
              <w:rPr>
                <w:color w:val="FFFFFF"/>
                <w:sz w:val="20"/>
              </w:rPr>
              <w:t>Required Credits</w:t>
            </w:r>
          </w:p>
        </w:tc>
      </w:tr>
      <w:tr w:rsidR="00560E62" w:rsidTr="009317C4">
        <w:trPr>
          <w:trHeight w:val="27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54" w:firstLine="0"/>
              <w:jc w:val="left"/>
            </w:pPr>
            <w:r>
              <w:rPr>
                <w:b/>
              </w:rPr>
              <w:t>FIRST SEMESTER</w:t>
            </w:r>
          </w:p>
        </w:tc>
        <w:tc>
          <w:tcPr>
            <w:tcW w:w="3067" w:type="dxa"/>
            <w:tcBorders>
              <w:top w:val="single" w:sz="8" w:space="0" w:color="000000"/>
              <w:left w:val="single" w:sz="8" w:space="0" w:color="000000"/>
              <w:bottom w:val="single" w:sz="8" w:space="0" w:color="000000"/>
              <w:right w:val="single" w:sz="8" w:space="0" w:color="000000"/>
            </w:tcBorders>
          </w:tcPr>
          <w:p w:rsidR="00560E62" w:rsidRDefault="00560E62" w:rsidP="00265DD8">
            <w:pPr>
              <w:spacing w:after="160" w:line="259" w:lineRule="auto"/>
              <w:ind w:left="0" w:firstLine="0"/>
              <w:jc w:val="left"/>
            </w:pPr>
          </w:p>
        </w:tc>
        <w:tc>
          <w:tcPr>
            <w:tcW w:w="994" w:type="dxa"/>
            <w:tcBorders>
              <w:top w:val="single" w:sz="8" w:space="0" w:color="000000"/>
              <w:left w:val="single" w:sz="8" w:space="0" w:color="000000"/>
              <w:bottom w:val="single" w:sz="8" w:space="0" w:color="000000"/>
              <w:right w:val="single" w:sz="8" w:space="0" w:color="000000"/>
            </w:tcBorders>
          </w:tcPr>
          <w:p w:rsidR="00560E62" w:rsidRDefault="00560E62" w:rsidP="00265DD8">
            <w:pPr>
              <w:spacing w:after="160" w:line="259" w:lineRule="auto"/>
              <w:ind w:left="0" w:firstLine="0"/>
              <w:jc w:val="left"/>
            </w:pPr>
          </w:p>
        </w:tc>
      </w:tr>
      <w:tr w:rsidR="00560E62" w:rsidTr="009317C4">
        <w:trPr>
          <w:trHeight w:val="46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 xml:space="preserve">Aesthetic Dimensions/Written </w:t>
            </w:r>
          </w:p>
          <w:p w:rsidR="00560E62" w:rsidRDefault="00CE2FD4" w:rsidP="00265DD8">
            <w:pPr>
              <w:spacing w:line="259" w:lineRule="auto"/>
              <w:ind w:left="0" w:firstLine="0"/>
              <w:jc w:val="left"/>
            </w:pPr>
            <w:r>
              <w:t>Communications</w:t>
            </w:r>
          </w:p>
        </w:tc>
        <w:tc>
          <w:tcPr>
            <w:tcW w:w="3067"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firstLine="0"/>
              <w:jc w:val="left"/>
            </w:pPr>
            <w:r>
              <w:t>MUS*H101 History &amp; Appreciation</w:t>
            </w:r>
          </w:p>
        </w:tc>
        <w:tc>
          <w:tcPr>
            <w:tcW w:w="994"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right="12" w:firstLine="0"/>
              <w:jc w:val="center"/>
            </w:pPr>
            <w:r>
              <w:t>3</w:t>
            </w:r>
          </w:p>
        </w:tc>
      </w:tr>
      <w:tr w:rsidR="00560E62" w:rsidTr="009317C4">
        <w:trPr>
          <w:trHeight w:val="46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 xml:space="preserve">Critical Analysis and Logical </w:t>
            </w:r>
          </w:p>
          <w:p w:rsidR="00560E62" w:rsidRDefault="00CE2FD4" w:rsidP="00265DD8">
            <w:pPr>
              <w:spacing w:line="259" w:lineRule="auto"/>
              <w:ind w:left="0" w:firstLine="0"/>
              <w:jc w:val="left"/>
            </w:pPr>
            <w:r>
              <w:t>Thinking/Written Communication</w:t>
            </w:r>
          </w:p>
        </w:tc>
        <w:tc>
          <w:tcPr>
            <w:tcW w:w="3067"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firstLine="0"/>
              <w:jc w:val="left"/>
            </w:pPr>
            <w:r>
              <w:t>ENG*H101 Composition</w:t>
            </w:r>
          </w:p>
        </w:tc>
        <w:tc>
          <w:tcPr>
            <w:tcW w:w="994"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right="12" w:firstLine="0"/>
              <w:jc w:val="center"/>
            </w:pPr>
            <w:r>
              <w:t>3</w:t>
            </w:r>
          </w:p>
        </w:tc>
      </w:tr>
      <w:tr w:rsidR="00560E62" w:rsidTr="009317C4">
        <w:trPr>
          <w:trHeight w:val="461"/>
        </w:trPr>
        <w:tc>
          <w:tcPr>
            <w:tcW w:w="2156"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firstLine="0"/>
              <w:jc w:val="left"/>
            </w:pPr>
            <w:r>
              <w:t>Oral Communication</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9317C4">
            <w:pPr>
              <w:spacing w:line="259" w:lineRule="auto"/>
              <w:ind w:left="0" w:firstLine="0"/>
              <w:jc w:val="left"/>
            </w:pPr>
            <w:r>
              <w:t>Choose any Oral Communication listed (Prefer COM*H100)</w:t>
            </w:r>
          </w:p>
        </w:tc>
        <w:tc>
          <w:tcPr>
            <w:tcW w:w="994"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right="12" w:firstLine="0"/>
              <w:jc w:val="center"/>
            </w:pPr>
            <w:r>
              <w:t>3</w:t>
            </w:r>
          </w:p>
        </w:tc>
      </w:tr>
      <w:tr w:rsidR="00560E62" w:rsidTr="009317C4">
        <w:trPr>
          <w:trHeight w:val="27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Program Requirement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MUS*H115 Music Theory I</w:t>
            </w:r>
          </w:p>
        </w:tc>
        <w:tc>
          <w:tcPr>
            <w:tcW w:w="994"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right="12" w:firstLine="0"/>
              <w:jc w:val="center"/>
            </w:pPr>
            <w:r>
              <w:t>3</w:t>
            </w:r>
          </w:p>
        </w:tc>
      </w:tr>
      <w:tr w:rsidR="00560E62" w:rsidTr="009317C4">
        <w:trPr>
          <w:trHeight w:val="27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Program Requirement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MUS*H163 Ear Training I</w:t>
            </w:r>
          </w:p>
        </w:tc>
        <w:tc>
          <w:tcPr>
            <w:tcW w:w="994"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right="12" w:firstLine="0"/>
              <w:jc w:val="center"/>
            </w:pPr>
            <w:r>
              <w:t>1</w:t>
            </w:r>
          </w:p>
        </w:tc>
      </w:tr>
      <w:tr w:rsidR="00560E62" w:rsidTr="009317C4">
        <w:trPr>
          <w:trHeight w:val="461"/>
        </w:trPr>
        <w:tc>
          <w:tcPr>
            <w:tcW w:w="2156"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firstLine="0"/>
              <w:jc w:val="left"/>
            </w:pPr>
            <w:r>
              <w:t>Program Requirement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MUS*H183 Applied Lessons (one credit per semester)</w:t>
            </w:r>
          </w:p>
        </w:tc>
        <w:tc>
          <w:tcPr>
            <w:tcW w:w="994"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right="12" w:firstLine="0"/>
              <w:jc w:val="center"/>
            </w:pPr>
            <w:r>
              <w:t>1</w:t>
            </w:r>
          </w:p>
        </w:tc>
      </w:tr>
      <w:tr w:rsidR="00560E62" w:rsidTr="009317C4">
        <w:trPr>
          <w:trHeight w:val="461"/>
        </w:trPr>
        <w:tc>
          <w:tcPr>
            <w:tcW w:w="2156"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firstLine="0"/>
              <w:jc w:val="left"/>
            </w:pPr>
            <w:r>
              <w:t>Program Requirement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 xml:space="preserve">Choose one from MUS*H161, MUS*H254, or </w:t>
            </w:r>
          </w:p>
          <w:p w:rsidR="00560E62" w:rsidRDefault="00CE2FD4" w:rsidP="00265DD8">
            <w:pPr>
              <w:spacing w:line="259" w:lineRule="auto"/>
              <w:ind w:left="0" w:firstLine="0"/>
              <w:jc w:val="left"/>
            </w:pPr>
            <w:r>
              <w:t>MUS*H158 Ensemble (two credits per semester)</w:t>
            </w:r>
          </w:p>
        </w:tc>
        <w:tc>
          <w:tcPr>
            <w:tcW w:w="994"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right="12" w:firstLine="0"/>
              <w:jc w:val="center"/>
            </w:pPr>
            <w:r>
              <w:t>2</w:t>
            </w:r>
          </w:p>
        </w:tc>
      </w:tr>
      <w:tr w:rsidR="00560E62" w:rsidTr="009317C4">
        <w:trPr>
          <w:trHeight w:val="27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54" w:firstLine="0"/>
              <w:jc w:val="left"/>
            </w:pPr>
            <w:r>
              <w:rPr>
                <w:b/>
              </w:rPr>
              <w:t>SECOND SEMESTER</w:t>
            </w:r>
          </w:p>
        </w:tc>
        <w:tc>
          <w:tcPr>
            <w:tcW w:w="3067" w:type="dxa"/>
            <w:tcBorders>
              <w:top w:val="single" w:sz="8" w:space="0" w:color="000000"/>
              <w:left w:val="single" w:sz="8" w:space="0" w:color="000000"/>
              <w:bottom w:val="single" w:sz="8" w:space="0" w:color="000000"/>
              <w:right w:val="single" w:sz="8" w:space="0" w:color="000000"/>
            </w:tcBorders>
          </w:tcPr>
          <w:p w:rsidR="00560E62" w:rsidRDefault="00560E62" w:rsidP="00265DD8">
            <w:pPr>
              <w:spacing w:after="160" w:line="259" w:lineRule="auto"/>
              <w:ind w:left="0" w:firstLine="0"/>
              <w:jc w:val="left"/>
            </w:pPr>
          </w:p>
        </w:tc>
        <w:tc>
          <w:tcPr>
            <w:tcW w:w="994" w:type="dxa"/>
            <w:tcBorders>
              <w:top w:val="single" w:sz="8" w:space="0" w:color="000000"/>
              <w:left w:val="single" w:sz="8" w:space="0" w:color="000000"/>
              <w:bottom w:val="single" w:sz="8" w:space="0" w:color="000000"/>
              <w:right w:val="single" w:sz="8" w:space="0" w:color="000000"/>
            </w:tcBorders>
          </w:tcPr>
          <w:p w:rsidR="00560E62" w:rsidRDefault="00560E62" w:rsidP="00265DD8">
            <w:pPr>
              <w:spacing w:after="160" w:line="259" w:lineRule="auto"/>
              <w:ind w:left="0" w:firstLine="0"/>
              <w:jc w:val="left"/>
            </w:pPr>
          </w:p>
        </w:tc>
      </w:tr>
      <w:tr w:rsidR="00560E62" w:rsidTr="009317C4">
        <w:trPr>
          <w:trHeight w:val="27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Quantitative Reasoning</w:t>
            </w:r>
            <w:r>
              <w:rPr>
                <w:sz w:val="14"/>
                <w:vertAlign w:val="superscript"/>
              </w:rPr>
              <w: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MAT*H135 or higher than 137</w:t>
            </w:r>
          </w:p>
        </w:tc>
        <w:tc>
          <w:tcPr>
            <w:tcW w:w="994"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right="12" w:firstLine="0"/>
              <w:jc w:val="center"/>
            </w:pPr>
            <w:r>
              <w:t>3</w:t>
            </w:r>
          </w:p>
        </w:tc>
      </w:tr>
      <w:tr w:rsidR="00560E62" w:rsidTr="009317C4">
        <w:trPr>
          <w:trHeight w:val="451"/>
        </w:trPr>
        <w:tc>
          <w:tcPr>
            <w:tcW w:w="2156"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firstLine="0"/>
              <w:jc w:val="left"/>
            </w:pPr>
            <w:r>
              <w:t>Social Phenomena</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 xml:space="preserve">Choose any Social Phenomena listed (Prefer </w:t>
            </w:r>
          </w:p>
          <w:p w:rsidR="00560E62" w:rsidRDefault="00CE2FD4" w:rsidP="00265DD8">
            <w:pPr>
              <w:spacing w:line="259" w:lineRule="auto"/>
              <w:ind w:left="0" w:firstLine="0"/>
              <w:jc w:val="left"/>
            </w:pPr>
            <w:r>
              <w:t>ANT*H101, PSY*H111, or SOC*H101)</w:t>
            </w:r>
          </w:p>
        </w:tc>
        <w:tc>
          <w:tcPr>
            <w:tcW w:w="994"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right="12" w:firstLine="0"/>
              <w:jc w:val="center"/>
            </w:pPr>
            <w:r>
              <w:t>3</w:t>
            </w:r>
          </w:p>
        </w:tc>
      </w:tr>
      <w:tr w:rsidR="00560E62" w:rsidTr="009317C4">
        <w:trPr>
          <w:trHeight w:val="461"/>
        </w:trPr>
        <w:tc>
          <w:tcPr>
            <w:tcW w:w="2156"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firstLine="0"/>
              <w:jc w:val="left"/>
            </w:pPr>
            <w:r>
              <w:t>Written Communication</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9317C4">
            <w:pPr>
              <w:spacing w:line="259" w:lineRule="auto"/>
              <w:ind w:left="0" w:firstLine="0"/>
              <w:jc w:val="left"/>
            </w:pPr>
            <w:r>
              <w:t>Choose any Written Communication (Prefer ENG*H102)</w:t>
            </w:r>
          </w:p>
        </w:tc>
        <w:tc>
          <w:tcPr>
            <w:tcW w:w="994"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right="12" w:firstLine="0"/>
              <w:jc w:val="center"/>
            </w:pPr>
            <w:r>
              <w:t>3</w:t>
            </w:r>
          </w:p>
        </w:tc>
      </w:tr>
      <w:tr w:rsidR="00560E62" w:rsidTr="009317C4">
        <w:trPr>
          <w:trHeight w:val="27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Program Requirement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MUS*H116 Music Theory II</w:t>
            </w:r>
          </w:p>
        </w:tc>
        <w:tc>
          <w:tcPr>
            <w:tcW w:w="994"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right="12" w:firstLine="0"/>
              <w:jc w:val="center"/>
            </w:pPr>
            <w:r>
              <w:t>3</w:t>
            </w:r>
          </w:p>
        </w:tc>
      </w:tr>
      <w:tr w:rsidR="00560E62" w:rsidTr="009317C4">
        <w:trPr>
          <w:trHeight w:val="27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Program Requirement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MUS*H164 Ear Training II</w:t>
            </w:r>
          </w:p>
        </w:tc>
        <w:tc>
          <w:tcPr>
            <w:tcW w:w="994"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right="12" w:firstLine="0"/>
              <w:jc w:val="center"/>
            </w:pPr>
            <w:r>
              <w:t>1</w:t>
            </w:r>
          </w:p>
        </w:tc>
      </w:tr>
      <w:tr w:rsidR="00560E62" w:rsidTr="009317C4">
        <w:trPr>
          <w:trHeight w:val="461"/>
        </w:trPr>
        <w:tc>
          <w:tcPr>
            <w:tcW w:w="2156"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firstLine="0"/>
              <w:jc w:val="left"/>
            </w:pPr>
            <w:r>
              <w:t>Program Requirement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MUS*H183 Applied Lessons (one credit per semester)</w:t>
            </w:r>
          </w:p>
        </w:tc>
        <w:tc>
          <w:tcPr>
            <w:tcW w:w="994"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right="12" w:firstLine="0"/>
              <w:jc w:val="center"/>
            </w:pPr>
            <w:r>
              <w:t>1</w:t>
            </w:r>
          </w:p>
        </w:tc>
      </w:tr>
      <w:tr w:rsidR="00560E62" w:rsidTr="009317C4">
        <w:trPr>
          <w:trHeight w:val="461"/>
        </w:trPr>
        <w:tc>
          <w:tcPr>
            <w:tcW w:w="2156"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firstLine="0"/>
              <w:jc w:val="left"/>
            </w:pPr>
            <w:r>
              <w:t>Program Requirement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 xml:space="preserve">Choose one from MUS*H161, MUS*H254, or </w:t>
            </w:r>
          </w:p>
          <w:p w:rsidR="00560E62" w:rsidRDefault="00CE2FD4" w:rsidP="00265DD8">
            <w:pPr>
              <w:spacing w:line="259" w:lineRule="auto"/>
              <w:ind w:left="0" w:firstLine="0"/>
              <w:jc w:val="left"/>
            </w:pPr>
            <w:r>
              <w:t>MUS*H158 Ensemble (two credits per semester)</w:t>
            </w:r>
          </w:p>
        </w:tc>
        <w:tc>
          <w:tcPr>
            <w:tcW w:w="994"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right="12" w:firstLine="0"/>
              <w:jc w:val="center"/>
            </w:pPr>
            <w:r>
              <w:t>2</w:t>
            </w:r>
          </w:p>
        </w:tc>
      </w:tr>
      <w:tr w:rsidR="00560E62" w:rsidTr="009317C4">
        <w:trPr>
          <w:trHeight w:val="27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54" w:firstLine="0"/>
              <w:jc w:val="left"/>
            </w:pPr>
            <w:r>
              <w:rPr>
                <w:b/>
              </w:rPr>
              <w:t>THIRD SEMESTER</w:t>
            </w:r>
          </w:p>
        </w:tc>
        <w:tc>
          <w:tcPr>
            <w:tcW w:w="3067" w:type="dxa"/>
            <w:tcBorders>
              <w:top w:val="single" w:sz="8" w:space="0" w:color="000000"/>
              <w:left w:val="single" w:sz="8" w:space="0" w:color="000000"/>
              <w:bottom w:val="single" w:sz="8" w:space="0" w:color="000000"/>
              <w:right w:val="single" w:sz="8" w:space="0" w:color="000000"/>
            </w:tcBorders>
          </w:tcPr>
          <w:p w:rsidR="00560E62" w:rsidRDefault="00560E62" w:rsidP="00265DD8">
            <w:pPr>
              <w:spacing w:after="160" w:line="259" w:lineRule="auto"/>
              <w:ind w:left="0" w:firstLine="0"/>
              <w:jc w:val="left"/>
            </w:pPr>
          </w:p>
        </w:tc>
        <w:tc>
          <w:tcPr>
            <w:tcW w:w="994" w:type="dxa"/>
            <w:tcBorders>
              <w:top w:val="single" w:sz="8" w:space="0" w:color="000000"/>
              <w:left w:val="single" w:sz="8" w:space="0" w:color="000000"/>
              <w:bottom w:val="single" w:sz="8" w:space="0" w:color="000000"/>
              <w:right w:val="single" w:sz="8" w:space="0" w:color="000000"/>
            </w:tcBorders>
          </w:tcPr>
          <w:p w:rsidR="00560E62" w:rsidRDefault="00560E62" w:rsidP="00265DD8">
            <w:pPr>
              <w:spacing w:after="160" w:line="259" w:lineRule="auto"/>
              <w:ind w:left="0" w:firstLine="0"/>
              <w:jc w:val="left"/>
            </w:pPr>
          </w:p>
        </w:tc>
      </w:tr>
      <w:tr w:rsidR="00560E62" w:rsidTr="009317C4">
        <w:trPr>
          <w:trHeight w:val="27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Historical Knowledge</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Choose any Historical Knowledge listed</w:t>
            </w:r>
          </w:p>
        </w:tc>
        <w:tc>
          <w:tcPr>
            <w:tcW w:w="994"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right="12" w:firstLine="0"/>
              <w:jc w:val="center"/>
            </w:pPr>
            <w:r>
              <w:t>3</w:t>
            </w:r>
          </w:p>
        </w:tc>
      </w:tr>
      <w:tr w:rsidR="00560E62" w:rsidTr="009317C4">
        <w:trPr>
          <w:trHeight w:val="451"/>
        </w:trPr>
        <w:tc>
          <w:tcPr>
            <w:tcW w:w="2156"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firstLine="0"/>
              <w:jc w:val="left"/>
            </w:pPr>
            <w:r>
              <w:t>Scientific Reasoning</w:t>
            </w:r>
            <w:r>
              <w:rPr>
                <w:sz w:val="14"/>
                <w:vertAlign w:val="superscript"/>
              </w:rPr>
              <w: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right="672" w:firstLine="0"/>
              <w:jc w:val="left"/>
            </w:pPr>
            <w:r>
              <w:t>Choose any Scientific Reasoning listed (Prefer DAN*H175)</w:t>
            </w:r>
          </w:p>
        </w:tc>
        <w:tc>
          <w:tcPr>
            <w:tcW w:w="994"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right="13" w:firstLine="0"/>
              <w:jc w:val="center"/>
            </w:pPr>
            <w:r>
              <w:t>3-4</w:t>
            </w:r>
          </w:p>
        </w:tc>
      </w:tr>
      <w:tr w:rsidR="00560E62" w:rsidTr="009317C4">
        <w:trPr>
          <w:trHeight w:val="461"/>
        </w:trPr>
        <w:tc>
          <w:tcPr>
            <w:tcW w:w="2156"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firstLine="0"/>
              <w:jc w:val="left"/>
            </w:pPr>
            <w:r>
              <w:t>Program Requirement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MUS*H184 Applied Lessons (two credits per semester)</w:t>
            </w:r>
          </w:p>
        </w:tc>
        <w:tc>
          <w:tcPr>
            <w:tcW w:w="994"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right="12" w:firstLine="0"/>
              <w:jc w:val="center"/>
            </w:pPr>
            <w:r>
              <w:t>2</w:t>
            </w:r>
          </w:p>
        </w:tc>
      </w:tr>
      <w:tr w:rsidR="00560E62" w:rsidTr="009317C4">
        <w:trPr>
          <w:trHeight w:val="461"/>
        </w:trPr>
        <w:tc>
          <w:tcPr>
            <w:tcW w:w="2156"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firstLine="0"/>
              <w:jc w:val="left"/>
            </w:pPr>
            <w:r>
              <w:t>Program Requirement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 xml:space="preserve">Choose one from MUS*H161, MUS*H254, or </w:t>
            </w:r>
          </w:p>
          <w:p w:rsidR="00560E62" w:rsidRDefault="00CE2FD4" w:rsidP="00265DD8">
            <w:pPr>
              <w:spacing w:line="259" w:lineRule="auto"/>
              <w:ind w:left="0" w:firstLine="0"/>
              <w:jc w:val="left"/>
            </w:pPr>
            <w:r>
              <w:t>MUS*H158 Ensemble (two credits per semester)</w:t>
            </w:r>
          </w:p>
        </w:tc>
        <w:tc>
          <w:tcPr>
            <w:tcW w:w="994"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right="12" w:firstLine="0"/>
              <w:jc w:val="center"/>
            </w:pPr>
            <w:r>
              <w:t>2</w:t>
            </w:r>
          </w:p>
        </w:tc>
      </w:tr>
      <w:tr w:rsidR="00560E62" w:rsidTr="009317C4">
        <w:trPr>
          <w:trHeight w:val="27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Program Requirement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MUS*H213 Music Theory III</w:t>
            </w:r>
          </w:p>
        </w:tc>
        <w:tc>
          <w:tcPr>
            <w:tcW w:w="994"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right="12" w:firstLine="0"/>
              <w:jc w:val="center"/>
            </w:pPr>
            <w:r>
              <w:t>3</w:t>
            </w:r>
          </w:p>
        </w:tc>
      </w:tr>
      <w:tr w:rsidR="00560E62" w:rsidTr="009317C4">
        <w:trPr>
          <w:trHeight w:val="27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Program Requirement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MUS*H263 Ear Training III</w:t>
            </w:r>
          </w:p>
        </w:tc>
        <w:tc>
          <w:tcPr>
            <w:tcW w:w="994"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right="12" w:firstLine="0"/>
              <w:jc w:val="center"/>
            </w:pPr>
            <w:r>
              <w:t>1</w:t>
            </w:r>
          </w:p>
        </w:tc>
      </w:tr>
      <w:tr w:rsidR="00560E62" w:rsidTr="009317C4">
        <w:trPr>
          <w:trHeight w:val="27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54" w:firstLine="0"/>
              <w:jc w:val="left"/>
            </w:pPr>
            <w:r>
              <w:rPr>
                <w:b/>
              </w:rPr>
              <w:t>FOURTH SEMESTER</w:t>
            </w:r>
          </w:p>
        </w:tc>
        <w:tc>
          <w:tcPr>
            <w:tcW w:w="3067" w:type="dxa"/>
            <w:tcBorders>
              <w:top w:val="single" w:sz="8" w:space="0" w:color="000000"/>
              <w:left w:val="single" w:sz="8" w:space="0" w:color="000000"/>
              <w:bottom w:val="single" w:sz="8" w:space="0" w:color="000000"/>
              <w:right w:val="single" w:sz="8" w:space="0" w:color="000000"/>
            </w:tcBorders>
          </w:tcPr>
          <w:p w:rsidR="00560E62" w:rsidRDefault="00560E62" w:rsidP="00265DD8">
            <w:pPr>
              <w:spacing w:after="160" w:line="259" w:lineRule="auto"/>
              <w:ind w:left="0" w:firstLine="0"/>
              <w:jc w:val="left"/>
            </w:pPr>
          </w:p>
        </w:tc>
        <w:tc>
          <w:tcPr>
            <w:tcW w:w="994" w:type="dxa"/>
            <w:tcBorders>
              <w:top w:val="single" w:sz="8" w:space="0" w:color="000000"/>
              <w:left w:val="single" w:sz="8" w:space="0" w:color="000000"/>
              <w:bottom w:val="single" w:sz="8" w:space="0" w:color="000000"/>
              <w:right w:val="single" w:sz="8" w:space="0" w:color="000000"/>
            </w:tcBorders>
          </w:tcPr>
          <w:p w:rsidR="00560E62" w:rsidRDefault="00560E62" w:rsidP="00265DD8">
            <w:pPr>
              <w:spacing w:after="160" w:line="259" w:lineRule="auto"/>
              <w:ind w:left="0" w:firstLine="0"/>
              <w:jc w:val="left"/>
            </w:pPr>
          </w:p>
        </w:tc>
      </w:tr>
      <w:tr w:rsidR="00560E62" w:rsidTr="009317C4">
        <w:trPr>
          <w:trHeight w:val="46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 xml:space="preserve">Continuing Learning and </w:t>
            </w:r>
          </w:p>
          <w:p w:rsidR="00560E62" w:rsidRDefault="00CE2FD4" w:rsidP="00265DD8">
            <w:pPr>
              <w:spacing w:line="259" w:lineRule="auto"/>
              <w:ind w:left="0" w:firstLine="0"/>
              <w:jc w:val="left"/>
            </w:pPr>
            <w:r>
              <w:t>Information Literacy/Ethics</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 xml:space="preserve">Choose any Continuing Learning and Information </w:t>
            </w:r>
          </w:p>
          <w:p w:rsidR="00560E62" w:rsidRDefault="00CE2FD4" w:rsidP="00265DD8">
            <w:pPr>
              <w:spacing w:line="259" w:lineRule="auto"/>
              <w:ind w:left="0" w:firstLine="0"/>
              <w:jc w:val="left"/>
            </w:pPr>
            <w:r>
              <w:t>Literacy/Ethics listed (Prefer DAT*H101)</w:t>
            </w:r>
          </w:p>
        </w:tc>
        <w:tc>
          <w:tcPr>
            <w:tcW w:w="994"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right="12" w:firstLine="0"/>
              <w:jc w:val="center"/>
            </w:pPr>
            <w:r>
              <w:t>3</w:t>
            </w:r>
          </w:p>
        </w:tc>
      </w:tr>
      <w:tr w:rsidR="00560E62" w:rsidTr="009317C4">
        <w:trPr>
          <w:trHeight w:val="461"/>
        </w:trPr>
        <w:tc>
          <w:tcPr>
            <w:tcW w:w="2156"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firstLine="0"/>
              <w:jc w:val="left"/>
            </w:pPr>
            <w:r>
              <w:t>Scientific Knowledge</w:t>
            </w:r>
            <w:r>
              <w:rPr>
                <w:sz w:val="14"/>
                <w:vertAlign w:val="superscript"/>
              </w:rPr>
              <w: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9317C4">
            <w:pPr>
              <w:spacing w:line="259" w:lineRule="auto"/>
              <w:ind w:left="0" w:firstLine="0"/>
              <w:jc w:val="left"/>
            </w:pPr>
            <w:r>
              <w:t>Choose any Scientific Knowledge listed (Prefer BIO*H105)</w:t>
            </w:r>
          </w:p>
        </w:tc>
        <w:tc>
          <w:tcPr>
            <w:tcW w:w="994"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right="13" w:firstLine="0"/>
              <w:jc w:val="center"/>
            </w:pPr>
            <w:r>
              <w:t>3-4</w:t>
            </w:r>
          </w:p>
        </w:tc>
      </w:tr>
      <w:tr w:rsidR="00560E62" w:rsidTr="009317C4">
        <w:trPr>
          <w:trHeight w:val="461"/>
        </w:trPr>
        <w:tc>
          <w:tcPr>
            <w:tcW w:w="2156"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firstLine="0"/>
              <w:jc w:val="left"/>
            </w:pPr>
            <w:r>
              <w:t>Program Requirement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MUS*H184 Applied Lessons (two credits per semester)</w:t>
            </w:r>
          </w:p>
        </w:tc>
        <w:tc>
          <w:tcPr>
            <w:tcW w:w="994"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right="12" w:firstLine="0"/>
              <w:jc w:val="center"/>
            </w:pPr>
            <w:r>
              <w:t>2</w:t>
            </w:r>
          </w:p>
        </w:tc>
      </w:tr>
      <w:tr w:rsidR="00560E62" w:rsidTr="009317C4">
        <w:trPr>
          <w:trHeight w:val="461"/>
        </w:trPr>
        <w:tc>
          <w:tcPr>
            <w:tcW w:w="2156"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firstLine="0"/>
              <w:jc w:val="left"/>
            </w:pPr>
            <w:r>
              <w:t>Program Requirement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 xml:space="preserve">Choose one from MUS*H161, MUS*H254, or </w:t>
            </w:r>
          </w:p>
          <w:p w:rsidR="00560E62" w:rsidRDefault="00CE2FD4" w:rsidP="00265DD8">
            <w:pPr>
              <w:spacing w:line="259" w:lineRule="auto"/>
              <w:ind w:left="0" w:firstLine="0"/>
              <w:jc w:val="left"/>
            </w:pPr>
            <w:r>
              <w:t>MUS*H158 Ensemble (two credits per semester)</w:t>
            </w:r>
          </w:p>
        </w:tc>
        <w:tc>
          <w:tcPr>
            <w:tcW w:w="994" w:type="dxa"/>
            <w:tcBorders>
              <w:top w:val="single" w:sz="8" w:space="0" w:color="000000"/>
              <w:left w:val="single" w:sz="8" w:space="0" w:color="000000"/>
              <w:bottom w:val="single" w:sz="8" w:space="0" w:color="000000"/>
              <w:right w:val="single" w:sz="8" w:space="0" w:color="000000"/>
            </w:tcBorders>
            <w:vAlign w:val="center"/>
          </w:tcPr>
          <w:p w:rsidR="00560E62" w:rsidRDefault="00CE2FD4" w:rsidP="00265DD8">
            <w:pPr>
              <w:spacing w:line="259" w:lineRule="auto"/>
              <w:ind w:left="0" w:right="12" w:firstLine="0"/>
              <w:jc w:val="center"/>
            </w:pPr>
            <w:r>
              <w:t>2</w:t>
            </w:r>
          </w:p>
        </w:tc>
      </w:tr>
      <w:tr w:rsidR="00560E62" w:rsidTr="009317C4">
        <w:trPr>
          <w:trHeight w:val="27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Program Requirement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MUS*H214 Music Theory IV</w:t>
            </w:r>
          </w:p>
        </w:tc>
        <w:tc>
          <w:tcPr>
            <w:tcW w:w="994"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right="12" w:firstLine="0"/>
              <w:jc w:val="center"/>
            </w:pPr>
            <w:r>
              <w:t>3</w:t>
            </w:r>
          </w:p>
        </w:tc>
      </w:tr>
      <w:tr w:rsidR="00560E62" w:rsidTr="009317C4">
        <w:trPr>
          <w:trHeight w:val="271"/>
        </w:trPr>
        <w:tc>
          <w:tcPr>
            <w:tcW w:w="2156"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Program Requirement</w:t>
            </w:r>
          </w:p>
        </w:tc>
        <w:tc>
          <w:tcPr>
            <w:tcW w:w="3067"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firstLine="0"/>
              <w:jc w:val="left"/>
            </w:pPr>
            <w:r>
              <w:t>MUS*H264 Ear Training IV</w:t>
            </w:r>
          </w:p>
        </w:tc>
        <w:tc>
          <w:tcPr>
            <w:tcW w:w="994" w:type="dxa"/>
            <w:tcBorders>
              <w:top w:val="single" w:sz="8" w:space="0" w:color="000000"/>
              <w:left w:val="single" w:sz="8" w:space="0" w:color="000000"/>
              <w:bottom w:val="single" w:sz="8" w:space="0" w:color="000000"/>
              <w:right w:val="single" w:sz="8" w:space="0" w:color="000000"/>
            </w:tcBorders>
          </w:tcPr>
          <w:p w:rsidR="00560E62" w:rsidRDefault="00CE2FD4" w:rsidP="00265DD8">
            <w:pPr>
              <w:spacing w:line="259" w:lineRule="auto"/>
              <w:ind w:left="0" w:right="12" w:firstLine="0"/>
              <w:jc w:val="center"/>
            </w:pPr>
            <w:r>
              <w:t>1</w:t>
            </w:r>
          </w:p>
        </w:tc>
      </w:tr>
    </w:tbl>
    <w:p w:rsidR="009317C4" w:rsidRDefault="009317C4" w:rsidP="009317C4">
      <w:pPr>
        <w:ind w:left="0" w:firstLine="0"/>
        <w:rPr>
          <w:sz w:val="14"/>
          <w:vertAlign w:val="superscript"/>
        </w:rPr>
      </w:pPr>
      <w:r>
        <w:rPr>
          <w:b/>
          <w:sz w:val="22"/>
        </w:rPr>
        <w:t>Total Credits:  60-62</w:t>
      </w:r>
    </w:p>
    <w:p w:rsidR="009317C4" w:rsidRDefault="009317C4" w:rsidP="009317C4">
      <w:pPr>
        <w:spacing w:after="39" w:line="252" w:lineRule="auto"/>
        <w:ind w:left="0" w:hanging="10"/>
        <w:jc w:val="left"/>
      </w:pPr>
      <w:r>
        <w:rPr>
          <w:i/>
        </w:rPr>
        <w:t>Any given course may only be used to satisfy one of the competency areas even if it is listed under more than one.</w:t>
      </w:r>
    </w:p>
    <w:p w:rsidR="009317C4" w:rsidRDefault="009317C4" w:rsidP="009317C4">
      <w:pPr>
        <w:ind w:left="0" w:firstLine="0"/>
        <w:rPr>
          <w:sz w:val="14"/>
          <w:vertAlign w:val="superscript"/>
        </w:rPr>
      </w:pPr>
    </w:p>
    <w:p w:rsidR="009317C4" w:rsidRDefault="009317C4" w:rsidP="009317C4">
      <w:pPr>
        <w:ind w:left="0" w:firstLine="0"/>
      </w:pPr>
      <w:r>
        <w:rPr>
          <w:sz w:val="14"/>
          <w:vertAlign w:val="superscript"/>
        </w:rPr>
        <w:t>◊</w:t>
      </w:r>
      <w:r>
        <w:t xml:space="preserve">MAT*H137 and courses numbered lower than </w:t>
      </w:r>
    </w:p>
    <w:p w:rsidR="009317C4" w:rsidRDefault="009317C4" w:rsidP="009317C4">
      <w:pPr>
        <w:spacing w:after="67"/>
        <w:ind w:left="0" w:firstLine="0"/>
      </w:pPr>
      <w:r>
        <w:t>MAT*H137 will not transfer to Connecticut State Universities as Quantitative Reasoning courses.</w:t>
      </w:r>
    </w:p>
    <w:p w:rsidR="009317C4" w:rsidRDefault="009317C4" w:rsidP="009317C4">
      <w:pPr>
        <w:spacing w:after="399" w:line="267" w:lineRule="auto"/>
        <w:ind w:left="0" w:right="507" w:firstLine="0"/>
        <w:jc w:val="left"/>
      </w:pPr>
      <w:r>
        <w:rPr>
          <w:sz w:val="14"/>
          <w:vertAlign w:val="superscript"/>
        </w:rPr>
        <w:t>◊◊</w:t>
      </w:r>
      <w:r>
        <w:t>At least one Scientific Knowledge and Understanding OR Scientific Reasoning course must have a lab component.</w:t>
      </w:r>
    </w:p>
    <w:p w:rsidR="009317C4" w:rsidRDefault="009317C4" w:rsidP="009317C4">
      <w:pPr>
        <w:spacing w:before="126" w:after="39" w:line="252" w:lineRule="auto"/>
        <w:ind w:left="0" w:hanging="10"/>
        <w:jc w:val="left"/>
        <w:rPr>
          <w:i/>
        </w:rPr>
      </w:pPr>
    </w:p>
    <w:p w:rsidR="009317C4" w:rsidRDefault="009317C4" w:rsidP="009317C4">
      <w:pPr>
        <w:spacing w:before="126" w:after="39" w:line="252" w:lineRule="auto"/>
        <w:ind w:left="0" w:hanging="10"/>
        <w:jc w:val="left"/>
        <w:rPr>
          <w:i/>
        </w:rPr>
      </w:pPr>
    </w:p>
    <w:tbl>
      <w:tblPr>
        <w:tblStyle w:val="TableGrid"/>
        <w:tblW w:w="3527" w:type="dxa"/>
        <w:tblInd w:w="0" w:type="dxa"/>
        <w:tblCellMar>
          <w:top w:w="137" w:type="dxa"/>
          <w:left w:w="115" w:type="dxa"/>
          <w:right w:w="115" w:type="dxa"/>
        </w:tblCellMar>
        <w:tblLook w:val="04A0" w:firstRow="1" w:lastRow="0" w:firstColumn="1" w:lastColumn="0" w:noHBand="0" w:noVBand="1"/>
      </w:tblPr>
      <w:tblGrid>
        <w:gridCol w:w="3527"/>
      </w:tblGrid>
      <w:tr w:rsidR="009317C4" w:rsidTr="009317C4">
        <w:trPr>
          <w:trHeight w:val="410"/>
        </w:trPr>
        <w:tc>
          <w:tcPr>
            <w:tcW w:w="3527" w:type="dxa"/>
            <w:tcBorders>
              <w:top w:val="nil"/>
              <w:left w:val="nil"/>
              <w:bottom w:val="nil"/>
              <w:right w:val="nil"/>
            </w:tcBorders>
            <w:shd w:val="clear" w:color="auto" w:fill="005FAB"/>
          </w:tcPr>
          <w:p w:rsidR="009317C4" w:rsidRDefault="009317C4" w:rsidP="009317C4">
            <w:pPr>
              <w:spacing w:line="259" w:lineRule="auto"/>
              <w:ind w:left="0" w:firstLine="0"/>
              <w:jc w:val="center"/>
            </w:pPr>
            <w:r>
              <w:rPr>
                <w:b/>
                <w:i/>
                <w:color w:val="FFFFFF"/>
                <w:sz w:val="20"/>
              </w:rPr>
              <w:t>Program Objectives</w:t>
            </w:r>
          </w:p>
        </w:tc>
      </w:tr>
    </w:tbl>
    <w:p w:rsidR="00560E62" w:rsidRDefault="00CE2FD4" w:rsidP="009317C4">
      <w:pPr>
        <w:spacing w:before="126" w:after="39" w:line="252" w:lineRule="auto"/>
        <w:ind w:left="0" w:hanging="10"/>
        <w:jc w:val="left"/>
      </w:pPr>
      <w:r>
        <w:rPr>
          <w:i/>
        </w:rPr>
        <w:t xml:space="preserve">Upon successful completion of all program requirements, graduates will be able to:  </w:t>
      </w:r>
    </w:p>
    <w:p w:rsidR="00560E62" w:rsidRDefault="00CE2FD4" w:rsidP="009317C4">
      <w:pPr>
        <w:pStyle w:val="ListParagraph"/>
        <w:numPr>
          <w:ilvl w:val="0"/>
          <w:numId w:val="2"/>
        </w:numPr>
        <w:ind w:left="360"/>
        <w:jc w:val="left"/>
      </w:pPr>
      <w:r>
        <w:t>Relate basic musical forms and theoretical principles to performance.</w:t>
      </w:r>
    </w:p>
    <w:p w:rsidR="00560E62" w:rsidRDefault="00CE2FD4" w:rsidP="009317C4">
      <w:pPr>
        <w:pStyle w:val="ListParagraph"/>
        <w:numPr>
          <w:ilvl w:val="0"/>
          <w:numId w:val="2"/>
        </w:numPr>
        <w:ind w:left="360"/>
        <w:jc w:val="left"/>
      </w:pPr>
      <w:r>
        <w:t>Demonstrate technical skills in singing and/or in playing  an instrument or instruments.</w:t>
      </w:r>
    </w:p>
    <w:p w:rsidR="00560E62" w:rsidRDefault="00CE2FD4" w:rsidP="009317C4">
      <w:pPr>
        <w:pStyle w:val="ListParagraph"/>
        <w:numPr>
          <w:ilvl w:val="0"/>
          <w:numId w:val="2"/>
        </w:numPr>
        <w:ind w:left="360"/>
        <w:jc w:val="left"/>
      </w:pPr>
      <w:r>
        <w:t>Demonstrate historical knowledge of musical events, styles, forms and concepts.</w:t>
      </w:r>
    </w:p>
    <w:p w:rsidR="00560E62" w:rsidRDefault="00CE2FD4" w:rsidP="009317C4">
      <w:pPr>
        <w:pStyle w:val="ListParagraph"/>
        <w:numPr>
          <w:ilvl w:val="0"/>
          <w:numId w:val="2"/>
        </w:numPr>
        <w:ind w:left="360"/>
        <w:jc w:val="left"/>
      </w:pPr>
      <w:r>
        <w:t>Demonstrate a knowledge of musical literature in the area of the student’s major.</w:t>
      </w:r>
    </w:p>
    <w:p w:rsidR="00560E62" w:rsidRDefault="00CE2FD4" w:rsidP="009317C4">
      <w:pPr>
        <w:pStyle w:val="ListParagraph"/>
        <w:numPr>
          <w:ilvl w:val="0"/>
          <w:numId w:val="2"/>
        </w:numPr>
        <w:ind w:left="360"/>
        <w:jc w:val="left"/>
      </w:pPr>
      <w:r>
        <w:t>Demonstrate performance skills via ensemble experience.</w:t>
      </w:r>
    </w:p>
    <w:p w:rsidR="00560E62" w:rsidRDefault="00CE2FD4" w:rsidP="009317C4">
      <w:pPr>
        <w:pStyle w:val="ListParagraph"/>
        <w:numPr>
          <w:ilvl w:val="0"/>
          <w:numId w:val="2"/>
        </w:numPr>
        <w:spacing w:after="210"/>
        <w:ind w:left="360"/>
        <w:jc w:val="left"/>
      </w:pPr>
      <w:r>
        <w:t>Develop an appreciation of world culture through the beauty and discipline of the Art of  music.</w:t>
      </w:r>
    </w:p>
    <w:p w:rsidR="009317C4" w:rsidRDefault="009317C4" w:rsidP="00CE2FD4">
      <w:pPr>
        <w:spacing w:line="259" w:lineRule="auto"/>
        <w:jc w:val="left"/>
        <w:sectPr w:rsidR="009317C4" w:rsidSect="00CE2FD4">
          <w:pgSz w:w="12240" w:h="20160" w:code="5"/>
          <w:pgMar w:top="288" w:right="720" w:bottom="288" w:left="720" w:header="288" w:footer="144" w:gutter="0"/>
          <w:cols w:num="2" w:space="144" w:equalWidth="0">
            <w:col w:w="6048" w:space="144"/>
            <w:col w:w="4608"/>
          </w:cols>
          <w:docGrid w:linePitch="218"/>
        </w:sectPr>
      </w:pPr>
    </w:p>
    <w:p w:rsidR="00560E62" w:rsidRDefault="00560E62" w:rsidP="00CE2FD4">
      <w:pPr>
        <w:spacing w:after="39" w:line="252" w:lineRule="auto"/>
        <w:ind w:left="0" w:firstLine="0"/>
        <w:jc w:val="left"/>
      </w:pPr>
    </w:p>
    <w:sectPr w:rsidR="00560E62" w:rsidSect="009317C4">
      <w:pgSz w:w="12240" w:h="15840"/>
      <w:pgMar w:top="1440" w:right="1149" w:bottom="771"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DD8" w:rsidRDefault="00265DD8" w:rsidP="00265DD8">
      <w:pPr>
        <w:spacing w:line="240" w:lineRule="auto"/>
      </w:pPr>
      <w:r>
        <w:separator/>
      </w:r>
    </w:p>
  </w:endnote>
  <w:endnote w:type="continuationSeparator" w:id="0">
    <w:p w:rsidR="00265DD8" w:rsidRDefault="00265DD8" w:rsidP="00265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DD8" w:rsidRDefault="00265DD8" w:rsidP="00265DD8">
      <w:pPr>
        <w:spacing w:line="240" w:lineRule="auto"/>
      </w:pPr>
      <w:r>
        <w:separator/>
      </w:r>
    </w:p>
  </w:footnote>
  <w:footnote w:type="continuationSeparator" w:id="0">
    <w:p w:rsidR="00265DD8" w:rsidRDefault="00265DD8" w:rsidP="00265D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D8" w:rsidRDefault="00265DD8">
    <w:pPr>
      <w:pStyle w:val="Header"/>
    </w:pPr>
    <w:r>
      <w:rPr>
        <w:rFonts w:ascii="Arial" w:eastAsia="Arial" w:hAnsi="Arial" w:cs="Arial"/>
        <w:b/>
        <w:sz w:val="28"/>
      </w:rPr>
      <w:t>120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2A88"/>
    <w:multiLevelType w:val="hybridMultilevel"/>
    <w:tmpl w:val="C6C061B8"/>
    <w:lvl w:ilvl="0" w:tplc="2C4483C4">
      <w:start w:val="1"/>
      <w:numFmt w:val="decimal"/>
      <w:lvlText w:val="%1."/>
      <w:lvlJc w:val="left"/>
      <w:pPr>
        <w:ind w:left="8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B6E0A36">
      <w:start w:val="1"/>
      <w:numFmt w:val="lowerLetter"/>
      <w:lvlText w:val="%2"/>
      <w:lvlJc w:val="left"/>
      <w:pPr>
        <w:ind w:left="8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3F080CE">
      <w:start w:val="1"/>
      <w:numFmt w:val="lowerRoman"/>
      <w:lvlText w:val="%3"/>
      <w:lvlJc w:val="left"/>
      <w:pPr>
        <w:ind w:left="90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4EE55A8">
      <w:start w:val="1"/>
      <w:numFmt w:val="decimal"/>
      <w:lvlText w:val="%4"/>
      <w:lvlJc w:val="left"/>
      <w:pPr>
        <w:ind w:left="97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6961294">
      <w:start w:val="1"/>
      <w:numFmt w:val="lowerLetter"/>
      <w:lvlText w:val="%5"/>
      <w:lvlJc w:val="left"/>
      <w:pPr>
        <w:ind w:left="10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774BA32">
      <w:start w:val="1"/>
      <w:numFmt w:val="lowerRoman"/>
      <w:lvlText w:val="%6"/>
      <w:lvlJc w:val="left"/>
      <w:pPr>
        <w:ind w:left="111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336F4AA">
      <w:start w:val="1"/>
      <w:numFmt w:val="decimal"/>
      <w:lvlText w:val="%7"/>
      <w:lvlJc w:val="left"/>
      <w:pPr>
        <w:ind w:left="118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7D61576">
      <w:start w:val="1"/>
      <w:numFmt w:val="lowerLetter"/>
      <w:lvlText w:val="%8"/>
      <w:lvlJc w:val="left"/>
      <w:pPr>
        <w:ind w:left="126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E5A4BB8">
      <w:start w:val="1"/>
      <w:numFmt w:val="lowerRoman"/>
      <w:lvlText w:val="%9"/>
      <w:lvlJc w:val="left"/>
      <w:pPr>
        <w:ind w:left="133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7CB743B8"/>
    <w:multiLevelType w:val="hybridMultilevel"/>
    <w:tmpl w:val="65168416"/>
    <w:lvl w:ilvl="0" w:tplc="0409000F">
      <w:start w:val="1"/>
      <w:numFmt w:val="decimal"/>
      <w:lvlText w:val="%1."/>
      <w:lvlJc w:val="left"/>
      <w:pPr>
        <w:ind w:left="1362" w:hanging="360"/>
      </w:p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ocumentProtection w:edit="trackedChanges" w:enforcement="1" w:cryptProviderType="rsaAES" w:cryptAlgorithmClass="hash" w:cryptAlgorithmType="typeAny" w:cryptAlgorithmSid="14" w:cryptSpinCount="100000" w:hash="3raEiXFCmrodzhUgTp856NQRXJDJcwORMr5HgTE8g0q4mh2p8GsbeCPAkjZtLOPmzthshq6Ntj7YbQ0lUVQ1gg==" w:salt="Lmw19iz4to/XuP3fvodmB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62"/>
    <w:rsid w:val="001536AB"/>
    <w:rsid w:val="00265DD8"/>
    <w:rsid w:val="00560E62"/>
    <w:rsid w:val="00612D7A"/>
    <w:rsid w:val="009317C4"/>
    <w:rsid w:val="00CE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5B859-65D8-4375-AEED-3B9CCA90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53" w:lineRule="auto"/>
      <w:ind w:left="872" w:hanging="220"/>
      <w:jc w:val="both"/>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65DD8"/>
    <w:pPr>
      <w:tabs>
        <w:tab w:val="center" w:pos="4680"/>
        <w:tab w:val="right" w:pos="9360"/>
      </w:tabs>
      <w:spacing w:line="240" w:lineRule="auto"/>
    </w:pPr>
  </w:style>
  <w:style w:type="character" w:customStyle="1" w:styleId="HeaderChar">
    <w:name w:val="Header Char"/>
    <w:basedOn w:val="DefaultParagraphFont"/>
    <w:link w:val="Header"/>
    <w:uiPriority w:val="99"/>
    <w:rsid w:val="00265DD8"/>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265DD8"/>
    <w:pPr>
      <w:tabs>
        <w:tab w:val="center" w:pos="4680"/>
        <w:tab w:val="right" w:pos="9360"/>
      </w:tabs>
      <w:spacing w:line="240" w:lineRule="auto"/>
    </w:pPr>
  </w:style>
  <w:style w:type="character" w:customStyle="1" w:styleId="FooterChar">
    <w:name w:val="Footer Char"/>
    <w:basedOn w:val="DefaultParagraphFont"/>
    <w:link w:val="Footer"/>
    <w:uiPriority w:val="99"/>
    <w:rsid w:val="00265DD8"/>
    <w:rPr>
      <w:rFonts w:ascii="Times New Roman" w:eastAsia="Times New Roman" w:hAnsi="Times New Roman" w:cs="Times New Roman"/>
      <w:color w:val="000000"/>
      <w:sz w:val="16"/>
    </w:rPr>
  </w:style>
  <w:style w:type="paragraph" w:styleId="ListParagraph">
    <w:name w:val="List Paragraph"/>
    <w:basedOn w:val="Normal"/>
    <w:uiPriority w:val="34"/>
    <w:qFormat/>
    <w:rsid w:val="009317C4"/>
    <w:pPr>
      <w:ind w:left="720"/>
      <w:contextualSpacing/>
    </w:pPr>
  </w:style>
  <w:style w:type="character" w:styleId="CommentReference">
    <w:name w:val="annotation reference"/>
    <w:basedOn w:val="DefaultParagraphFont"/>
    <w:uiPriority w:val="99"/>
    <w:semiHidden/>
    <w:unhideWhenUsed/>
    <w:rsid w:val="009317C4"/>
    <w:rPr>
      <w:sz w:val="16"/>
      <w:szCs w:val="16"/>
    </w:rPr>
  </w:style>
  <w:style w:type="paragraph" w:styleId="CommentText">
    <w:name w:val="annotation text"/>
    <w:basedOn w:val="Normal"/>
    <w:link w:val="CommentTextChar"/>
    <w:uiPriority w:val="99"/>
    <w:semiHidden/>
    <w:unhideWhenUsed/>
    <w:rsid w:val="009317C4"/>
    <w:pPr>
      <w:spacing w:line="240" w:lineRule="auto"/>
    </w:pPr>
    <w:rPr>
      <w:sz w:val="20"/>
      <w:szCs w:val="20"/>
    </w:rPr>
  </w:style>
  <w:style w:type="character" w:customStyle="1" w:styleId="CommentTextChar">
    <w:name w:val="Comment Text Char"/>
    <w:basedOn w:val="DefaultParagraphFont"/>
    <w:link w:val="CommentText"/>
    <w:uiPriority w:val="99"/>
    <w:semiHidden/>
    <w:rsid w:val="009317C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317C4"/>
    <w:rPr>
      <w:b/>
      <w:bCs/>
    </w:rPr>
  </w:style>
  <w:style w:type="character" w:customStyle="1" w:styleId="CommentSubjectChar">
    <w:name w:val="Comment Subject Char"/>
    <w:basedOn w:val="CommentTextChar"/>
    <w:link w:val="CommentSubject"/>
    <w:uiPriority w:val="99"/>
    <w:semiHidden/>
    <w:rsid w:val="009317C4"/>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317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7C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Boyd, Megan</cp:lastModifiedBy>
  <cp:revision>2</cp:revision>
  <dcterms:created xsi:type="dcterms:W3CDTF">2018-11-20T15:46:00Z</dcterms:created>
  <dcterms:modified xsi:type="dcterms:W3CDTF">2018-11-20T15:46:00Z</dcterms:modified>
</cp:coreProperties>
</file>