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8F" w:rsidRDefault="00BB1805">
      <w:pPr>
        <w:spacing w:after="62" w:line="259" w:lineRule="auto"/>
        <w:ind w:left="0" w:firstLine="0"/>
        <w:jc w:val="left"/>
      </w:pPr>
      <w:bookmarkStart w:id="0" w:name="_GoBack"/>
      <w:bookmarkEnd w:id="0"/>
      <w:r>
        <w:rPr>
          <w:i/>
          <w:sz w:val="20"/>
        </w:rPr>
        <w:t>Liberal Arts and Behavioral/Social Sciences Division</w:t>
      </w:r>
    </w:p>
    <w:p w:rsidR="004B748F" w:rsidRDefault="00BB1805" w:rsidP="0035091F">
      <w:pPr>
        <w:spacing w:after="5" w:line="259" w:lineRule="auto"/>
        <w:ind w:left="0" w:firstLine="0"/>
        <w:jc w:val="left"/>
      </w:pPr>
      <w:r>
        <w:rPr>
          <w:b/>
          <w:sz w:val="24"/>
        </w:rPr>
        <w:t>CRIMINAL JUSTICE/PUBLIC SAFETY</w:t>
      </w:r>
    </w:p>
    <w:p w:rsidR="004B748F" w:rsidRDefault="00BB1805" w:rsidP="0035091F">
      <w:pPr>
        <w:pStyle w:val="Heading1"/>
        <w:ind w:left="0"/>
      </w:pPr>
      <w:r>
        <w:t>Security Option</w:t>
      </w:r>
    </w:p>
    <w:p w:rsidR="0035091F" w:rsidRDefault="00BB1805" w:rsidP="0035091F">
      <w:pPr>
        <w:spacing w:after="86"/>
        <w:ind w:left="0" w:firstLine="0"/>
      </w:pPr>
      <w:r>
        <w:t xml:space="preserve">The security industry needs people with ability, sensitivity and professional training. The Security Option provides training for career opportunities in the security industry and also offers a broad liberal arts education for those students who wish to transfer their earned college credits from the program to </w:t>
      </w:r>
      <w:proofErr w:type="spellStart"/>
      <w:r>
        <w:t>fouryear</w:t>
      </w:r>
      <w:proofErr w:type="spellEnd"/>
      <w:r>
        <w:t xml:space="preserve"> academic institutions. To be admitted formally to the program, a student must complete all prerequisite courses (if applicable) and must pass CJS*H101 Introduction to Criminal Justice with a minimum grade of “C”. Employment opportunities after successful training in the Security Option include, but are not limited to, retail security, physical security, corporate security, private investigations, executive protection, loss prevention, surveillance and undercover operations. The general objective of the option is to prepare students for jobs in the security field or to transfer to a baccalaureate degree program.</w:t>
      </w:r>
    </w:p>
    <w:p w:rsidR="004B748F" w:rsidRDefault="00BB1805" w:rsidP="0035091F">
      <w:pPr>
        <w:spacing w:after="86"/>
        <w:ind w:left="0" w:firstLine="0"/>
        <w:rPr>
          <w:i/>
        </w:rPr>
      </w:pPr>
      <w:r>
        <w:rPr>
          <w:i/>
        </w:rPr>
        <w:t xml:space="preserve">General Education Core course listings and definitions appear on pages 53-54. Placement testing will determine the sequencing of courses. Additional courses may be required.  </w:t>
      </w:r>
    </w:p>
    <w:p w:rsidR="00BB1805" w:rsidRDefault="00BB1805" w:rsidP="0035091F">
      <w:pPr>
        <w:spacing w:after="86"/>
        <w:ind w:left="0" w:firstLine="0"/>
        <w:sectPr w:rsidR="00BB1805" w:rsidSect="0035091F">
          <w:headerReference w:type="default" r:id="rId8"/>
          <w:footnotePr>
            <w:numRestart w:val="eachPage"/>
          </w:footnotePr>
          <w:pgSz w:w="12240" w:h="20160" w:code="5"/>
          <w:pgMar w:top="720" w:right="720" w:bottom="720" w:left="720" w:header="720" w:footer="720" w:gutter="0"/>
          <w:cols w:space="144"/>
          <w:docGrid w:linePitch="218"/>
        </w:sectPr>
      </w:pPr>
    </w:p>
    <w:tbl>
      <w:tblPr>
        <w:tblStyle w:val="TableGrid"/>
        <w:tblW w:w="5760" w:type="dxa"/>
        <w:tblInd w:w="13" w:type="dxa"/>
        <w:tblCellMar>
          <w:top w:w="79" w:type="dxa"/>
          <w:left w:w="80" w:type="dxa"/>
          <w:right w:w="80" w:type="dxa"/>
        </w:tblCellMar>
        <w:tblLook w:val="04A0" w:firstRow="1" w:lastRow="0" w:firstColumn="1" w:lastColumn="0" w:noHBand="0" w:noVBand="1"/>
      </w:tblPr>
      <w:tblGrid>
        <w:gridCol w:w="2352"/>
        <w:gridCol w:w="2543"/>
        <w:gridCol w:w="865"/>
      </w:tblGrid>
      <w:tr w:rsidR="004B748F" w:rsidTr="0035091F">
        <w:tc>
          <w:tcPr>
            <w:tcW w:w="2352" w:type="dxa"/>
            <w:tcBorders>
              <w:top w:val="single" w:sz="8" w:space="0" w:color="000000"/>
              <w:left w:val="single" w:sz="8" w:space="0" w:color="000000"/>
              <w:bottom w:val="single" w:sz="8" w:space="0" w:color="000000"/>
              <w:right w:val="single" w:sz="8" w:space="0" w:color="000000"/>
            </w:tcBorders>
            <w:shd w:val="clear" w:color="auto" w:fill="005CA9"/>
          </w:tcPr>
          <w:p w:rsidR="004B748F" w:rsidRDefault="00BB1805" w:rsidP="0035091F">
            <w:pPr>
              <w:spacing w:after="0" w:line="259" w:lineRule="auto"/>
              <w:ind w:left="0" w:right="134" w:firstLine="0"/>
              <w:jc w:val="center"/>
            </w:pPr>
            <w:r>
              <w:rPr>
                <w:b/>
                <w:color w:val="FFFFFF"/>
                <w:sz w:val="20"/>
              </w:rPr>
              <w:t>Competency or  Program Requirement</w:t>
            </w:r>
          </w:p>
        </w:tc>
        <w:tc>
          <w:tcPr>
            <w:tcW w:w="2543"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4B748F" w:rsidRDefault="00BB1805" w:rsidP="0035091F">
            <w:pPr>
              <w:spacing w:after="0" w:line="259" w:lineRule="auto"/>
              <w:ind w:left="0" w:firstLine="0"/>
              <w:jc w:val="center"/>
            </w:pPr>
            <w:r>
              <w:rPr>
                <w:b/>
                <w:color w:val="FFFFFF"/>
                <w:sz w:val="20"/>
              </w:rPr>
              <w:t>Course Number and Title</w:t>
            </w:r>
          </w:p>
        </w:tc>
        <w:tc>
          <w:tcPr>
            <w:tcW w:w="865" w:type="dxa"/>
            <w:tcBorders>
              <w:top w:val="single" w:sz="8" w:space="0" w:color="000000"/>
              <w:left w:val="single" w:sz="8" w:space="0" w:color="000000"/>
              <w:bottom w:val="single" w:sz="8" w:space="0" w:color="000000"/>
              <w:right w:val="single" w:sz="8" w:space="0" w:color="000000"/>
            </w:tcBorders>
            <w:shd w:val="clear" w:color="auto" w:fill="005CA9"/>
          </w:tcPr>
          <w:p w:rsidR="004B748F" w:rsidRDefault="00BB1805" w:rsidP="0035091F">
            <w:pPr>
              <w:spacing w:after="0" w:line="259" w:lineRule="auto"/>
              <w:ind w:left="-137" w:firstLine="0"/>
              <w:jc w:val="center"/>
            </w:pPr>
            <w:r>
              <w:rPr>
                <w:color w:val="FFFFFF"/>
                <w:sz w:val="20"/>
              </w:rPr>
              <w:t>Required Credits</w:t>
            </w:r>
          </w:p>
        </w:tc>
      </w:tr>
      <w:tr w:rsidR="004B748F" w:rsidTr="0035091F">
        <w:trPr>
          <w:trHeight w:val="461"/>
        </w:trPr>
        <w:tc>
          <w:tcPr>
            <w:tcW w:w="2352"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 xml:space="preserve">Aesthetic Dimensions/Written </w:t>
            </w:r>
          </w:p>
          <w:p w:rsidR="004B748F" w:rsidRDefault="00BB1805" w:rsidP="0035091F">
            <w:pPr>
              <w:spacing w:after="0" w:line="259" w:lineRule="auto"/>
              <w:ind w:left="0" w:firstLine="0"/>
              <w:jc w:val="left"/>
            </w:pPr>
            <w:r>
              <w:t>Communications</w:t>
            </w: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Choose any Aesthetic Dimensions/</w:t>
            </w:r>
          </w:p>
          <w:p w:rsidR="004B748F" w:rsidRDefault="00BB1805" w:rsidP="0035091F">
            <w:pPr>
              <w:spacing w:after="0" w:line="259" w:lineRule="auto"/>
              <w:ind w:left="0" w:firstLine="0"/>
              <w:jc w:val="left"/>
            </w:pPr>
            <w:r>
              <w:t>Written Communications listed</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4B748F" w:rsidTr="0035091F">
        <w:trPr>
          <w:trHeight w:val="461"/>
        </w:trPr>
        <w:tc>
          <w:tcPr>
            <w:tcW w:w="2352"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 xml:space="preserve">Continuing Learning and Information </w:t>
            </w:r>
          </w:p>
          <w:p w:rsidR="004B748F" w:rsidRDefault="00BB1805" w:rsidP="0035091F">
            <w:pPr>
              <w:spacing w:after="0" w:line="259" w:lineRule="auto"/>
              <w:ind w:left="0" w:firstLine="0"/>
              <w:jc w:val="left"/>
            </w:pPr>
            <w:r>
              <w:t>Literacy/Ethics</w:t>
            </w: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 xml:space="preserve">Choose any Continuing Learning and </w:t>
            </w:r>
          </w:p>
          <w:p w:rsidR="004B748F" w:rsidRDefault="00BB1805" w:rsidP="0035091F">
            <w:pPr>
              <w:spacing w:after="0" w:line="259" w:lineRule="auto"/>
              <w:ind w:left="0" w:firstLine="0"/>
              <w:jc w:val="left"/>
            </w:pPr>
            <w:r>
              <w:t>Information Literacy/Ethics listed</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4B748F" w:rsidTr="0035091F">
        <w:trPr>
          <w:trHeight w:val="461"/>
        </w:trPr>
        <w:tc>
          <w:tcPr>
            <w:tcW w:w="2352"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Critical Analysis and Logical Thinking/</w:t>
            </w:r>
          </w:p>
          <w:p w:rsidR="004B748F" w:rsidRDefault="00BB1805" w:rsidP="0035091F">
            <w:pPr>
              <w:spacing w:after="0" w:line="259" w:lineRule="auto"/>
              <w:ind w:left="0" w:firstLine="0"/>
              <w:jc w:val="left"/>
            </w:pPr>
            <w:r>
              <w:t>Written Communication</w:t>
            </w:r>
          </w:p>
        </w:tc>
        <w:tc>
          <w:tcPr>
            <w:tcW w:w="2543"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0" w:firstLine="0"/>
              <w:jc w:val="left"/>
            </w:pPr>
            <w:r>
              <w:t>ENG*H101 Composition</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4B748F" w:rsidTr="0035091F">
        <w:trPr>
          <w:trHeight w:val="461"/>
        </w:trPr>
        <w:tc>
          <w:tcPr>
            <w:tcW w:w="2352"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0" w:firstLine="0"/>
              <w:jc w:val="left"/>
            </w:pPr>
            <w:r>
              <w:t>Historical Knowledge</w:t>
            </w: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 xml:space="preserve">Choose any Historical </w:t>
            </w:r>
          </w:p>
          <w:p w:rsidR="004B748F" w:rsidRDefault="00BB1805" w:rsidP="0035091F">
            <w:pPr>
              <w:spacing w:after="0" w:line="259" w:lineRule="auto"/>
              <w:ind w:left="0" w:firstLine="0"/>
              <w:jc w:val="left"/>
            </w:pPr>
            <w:r>
              <w:t>Knowledge listed</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4B748F" w:rsidTr="0035091F">
        <w:trPr>
          <w:trHeight w:val="631"/>
        </w:trPr>
        <w:tc>
          <w:tcPr>
            <w:tcW w:w="2352"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0" w:firstLine="0"/>
              <w:jc w:val="left"/>
            </w:pPr>
            <w:r>
              <w:t>Oral Communication</w:t>
            </w: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 xml:space="preserve">COM*H100 Introduction to </w:t>
            </w:r>
          </w:p>
          <w:p w:rsidR="004B748F" w:rsidRDefault="00BB1805" w:rsidP="0035091F">
            <w:pPr>
              <w:spacing w:after="0" w:line="259" w:lineRule="auto"/>
              <w:ind w:left="0" w:firstLine="0"/>
              <w:jc w:val="left"/>
            </w:pPr>
            <w:r>
              <w:t xml:space="preserve">Communications or COM*173 </w:t>
            </w:r>
          </w:p>
          <w:p w:rsidR="004B748F" w:rsidRDefault="00BB1805" w:rsidP="0035091F">
            <w:pPr>
              <w:spacing w:after="0" w:line="259" w:lineRule="auto"/>
              <w:ind w:left="0" w:firstLine="0"/>
              <w:jc w:val="left"/>
            </w:pPr>
            <w:r>
              <w:t>Public Speaking</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35091F" w:rsidTr="0035091F">
        <w:trPr>
          <w:trHeight w:val="285"/>
        </w:trPr>
        <w:tc>
          <w:tcPr>
            <w:tcW w:w="2352"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Quantitative Reasoning</w:t>
            </w:r>
          </w:p>
        </w:tc>
        <w:tc>
          <w:tcPr>
            <w:tcW w:w="2543" w:type="dxa"/>
            <w:tcBorders>
              <w:top w:val="single" w:sz="8" w:space="0" w:color="000000"/>
              <w:left w:val="single" w:sz="8" w:space="0" w:color="000000"/>
              <w:bottom w:val="single" w:sz="8" w:space="0" w:color="000000"/>
              <w:right w:val="single" w:sz="8" w:space="0" w:color="000000"/>
            </w:tcBorders>
          </w:tcPr>
          <w:p w:rsidR="0035091F" w:rsidRDefault="00BB1805" w:rsidP="0035091F">
            <w:pPr>
              <w:spacing w:after="0" w:line="259" w:lineRule="auto"/>
              <w:ind w:left="0" w:firstLine="0"/>
              <w:jc w:val="left"/>
            </w:pPr>
            <w:r>
              <w:t>MAT*H167 Principles of Statistics</w:t>
            </w:r>
            <w:r w:rsidR="0035091F">
              <w:rPr>
                <w:vertAlign w:val="superscript"/>
              </w:rPr>
              <w:t>1</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1"/>
        </w:trPr>
        <w:tc>
          <w:tcPr>
            <w:tcW w:w="2352"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Scientific Knowledge</w:t>
            </w:r>
            <w:r>
              <w:rPr>
                <w:sz w:val="14"/>
                <w:vertAlign w:val="superscript"/>
              </w:rPr>
              <w:t>◊</w:t>
            </w: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BIO*H105 Introduction to Biology</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4</w:t>
            </w:r>
          </w:p>
        </w:tc>
      </w:tr>
      <w:tr w:rsidR="0035091F" w:rsidTr="0035091F">
        <w:trPr>
          <w:trHeight w:val="271"/>
        </w:trPr>
        <w:tc>
          <w:tcPr>
            <w:tcW w:w="2352"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Scientific Reasoning</w:t>
            </w:r>
            <w:r>
              <w:rPr>
                <w:sz w:val="14"/>
                <w:vertAlign w:val="superscript"/>
              </w:rPr>
              <w:t>◊</w:t>
            </w: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DAR*H158 Biology of Addiction</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 xml:space="preserve">3 </w:t>
            </w:r>
          </w:p>
        </w:tc>
      </w:tr>
      <w:tr w:rsidR="0035091F" w:rsidTr="0035091F">
        <w:trPr>
          <w:trHeight w:val="271"/>
        </w:trPr>
        <w:tc>
          <w:tcPr>
            <w:tcW w:w="2352"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Social Phenomena</w:t>
            </w: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SOC*H101 Principles of Sociology</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7"/>
        </w:trPr>
        <w:tc>
          <w:tcPr>
            <w:tcW w:w="2352"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Written Communication</w:t>
            </w: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ENG*H102 Literature and Composition</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 xml:space="preserve">3 </w:t>
            </w:r>
          </w:p>
        </w:tc>
      </w:tr>
      <w:tr w:rsidR="0035091F" w:rsidTr="0035091F">
        <w:trPr>
          <w:trHeight w:val="451"/>
        </w:trPr>
        <w:tc>
          <w:tcPr>
            <w:tcW w:w="2352" w:type="dxa"/>
            <w:vMerge w:val="restart"/>
            <w:tcBorders>
              <w:top w:val="single" w:sz="8" w:space="0" w:color="000000"/>
              <w:left w:val="single" w:sz="8" w:space="0" w:color="000000"/>
              <w:bottom w:val="single" w:sz="8" w:space="0" w:color="000000"/>
              <w:right w:val="single" w:sz="8" w:space="0" w:color="000000"/>
            </w:tcBorders>
            <w:vAlign w:val="center"/>
          </w:tcPr>
          <w:p w:rsidR="0035091F" w:rsidRDefault="0035091F" w:rsidP="0035091F">
            <w:pPr>
              <w:spacing w:after="0" w:line="259" w:lineRule="auto"/>
              <w:ind w:left="0" w:firstLine="0"/>
              <w:jc w:val="left"/>
            </w:pPr>
            <w:r>
              <w:t>Program Requirements</w:t>
            </w: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right="785" w:firstLine="0"/>
              <w:jc w:val="left"/>
            </w:pPr>
            <w:r>
              <w:t>CJS*H101 Introduction to Criminal Justice</w:t>
            </w:r>
          </w:p>
        </w:tc>
        <w:tc>
          <w:tcPr>
            <w:tcW w:w="865" w:type="dxa"/>
            <w:tcBorders>
              <w:top w:val="single" w:sz="8" w:space="0" w:color="000000"/>
              <w:left w:val="single" w:sz="8" w:space="0" w:color="000000"/>
              <w:bottom w:val="single" w:sz="8" w:space="0" w:color="000000"/>
              <w:right w:val="single" w:sz="8" w:space="0" w:color="000000"/>
            </w:tcBorders>
            <w:vAlign w:val="center"/>
          </w:tcPr>
          <w:p w:rsidR="0035091F" w:rsidRDefault="0035091F" w:rsidP="0035091F">
            <w:pPr>
              <w:spacing w:after="0" w:line="259" w:lineRule="auto"/>
              <w:ind w:left="-540" w:firstLine="0"/>
              <w:jc w:val="center"/>
            </w:pPr>
            <w:r>
              <w:t>3</w:t>
            </w:r>
          </w:p>
        </w:tc>
      </w:tr>
      <w:tr w:rsidR="0035091F" w:rsidTr="0035091F">
        <w:trPr>
          <w:trHeight w:val="2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CJS*H218 Legal Aspects of Security</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CJS*103 Introduction to Security</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CJS*H230 Security Management</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CJS*H211 Criminal Law I</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2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CJS*H217 American Legal Systems</w:t>
            </w:r>
          </w:p>
        </w:tc>
        <w:tc>
          <w:tcPr>
            <w:tcW w:w="865"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540" w:firstLine="0"/>
              <w:jc w:val="center"/>
            </w:pPr>
            <w:r>
              <w:t>3</w:t>
            </w:r>
          </w:p>
        </w:tc>
      </w:tr>
      <w:tr w:rsidR="0035091F" w:rsidTr="0035091F">
        <w:trPr>
          <w:trHeight w:val="45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right="469" w:firstLine="0"/>
              <w:jc w:val="left"/>
            </w:pPr>
            <w:r>
              <w:t>CJS*H232 Industrial and Retail Security</w:t>
            </w:r>
          </w:p>
        </w:tc>
        <w:tc>
          <w:tcPr>
            <w:tcW w:w="865" w:type="dxa"/>
            <w:tcBorders>
              <w:top w:val="single" w:sz="8" w:space="0" w:color="000000"/>
              <w:left w:val="single" w:sz="8" w:space="0" w:color="000000"/>
              <w:bottom w:val="single" w:sz="8" w:space="0" w:color="000000"/>
              <w:right w:val="single" w:sz="8" w:space="0" w:color="000000"/>
            </w:tcBorders>
            <w:vAlign w:val="center"/>
          </w:tcPr>
          <w:p w:rsidR="0035091F" w:rsidRDefault="0035091F" w:rsidP="0035091F">
            <w:pPr>
              <w:spacing w:after="0" w:line="259" w:lineRule="auto"/>
              <w:ind w:left="-540" w:firstLine="0"/>
              <w:jc w:val="center"/>
            </w:pPr>
            <w:r>
              <w:t>3</w:t>
            </w:r>
          </w:p>
        </w:tc>
      </w:tr>
      <w:tr w:rsidR="004B748F" w:rsidTr="0035091F">
        <w:trPr>
          <w:trHeight w:val="471"/>
        </w:trPr>
        <w:tc>
          <w:tcPr>
            <w:tcW w:w="0" w:type="auto"/>
            <w:vMerge/>
            <w:tcBorders>
              <w:top w:val="nil"/>
              <w:left w:val="single" w:sz="8" w:space="0" w:color="000000"/>
              <w:bottom w:val="nil"/>
              <w:right w:val="single" w:sz="8" w:space="0" w:color="000000"/>
            </w:tcBorders>
          </w:tcPr>
          <w:p w:rsidR="0035091F" w:rsidRDefault="0035091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35091F" w:rsidRDefault="0035091F" w:rsidP="0035091F">
            <w:pPr>
              <w:spacing w:after="0" w:line="259" w:lineRule="auto"/>
              <w:ind w:left="0" w:firstLine="0"/>
              <w:jc w:val="left"/>
            </w:pPr>
            <w:r>
              <w:t xml:space="preserve">CJS*H293 Criminal Justice </w:t>
            </w:r>
          </w:p>
          <w:p w:rsidR="0035091F" w:rsidRDefault="0035091F" w:rsidP="0035091F">
            <w:pPr>
              <w:spacing w:after="0" w:line="259" w:lineRule="auto"/>
              <w:ind w:left="0" w:firstLine="0"/>
              <w:jc w:val="left"/>
            </w:pPr>
            <w:r>
              <w:t>Cooperative Work Experience</w:t>
            </w:r>
            <w:r>
              <w:rPr>
                <w:vertAlign w:val="superscript"/>
              </w:rPr>
              <w:t>2</w:t>
            </w:r>
          </w:p>
        </w:tc>
        <w:tc>
          <w:tcPr>
            <w:tcW w:w="865" w:type="dxa"/>
            <w:tcBorders>
              <w:top w:val="single" w:sz="8" w:space="0" w:color="000000"/>
              <w:left w:val="single" w:sz="8" w:space="0" w:color="000000"/>
              <w:bottom w:val="single" w:sz="8" w:space="0" w:color="000000"/>
              <w:right w:val="single" w:sz="8" w:space="0" w:color="000000"/>
            </w:tcBorders>
            <w:vAlign w:val="center"/>
          </w:tcPr>
          <w:p w:rsidR="004B748F" w:rsidRDefault="00BB1805" w:rsidP="0035091F">
            <w:pPr>
              <w:spacing w:after="0" w:line="259" w:lineRule="auto"/>
              <w:ind w:left="-540" w:firstLine="0"/>
              <w:jc w:val="center"/>
            </w:pPr>
            <w:r>
              <w:t>3</w:t>
            </w:r>
          </w:p>
        </w:tc>
      </w:tr>
      <w:tr w:rsidR="004B748F" w:rsidTr="0035091F">
        <w:trPr>
          <w:trHeight w:val="271"/>
        </w:trPr>
        <w:tc>
          <w:tcPr>
            <w:tcW w:w="0" w:type="auto"/>
            <w:vMerge/>
            <w:tcBorders>
              <w:top w:val="nil"/>
              <w:left w:val="single" w:sz="8" w:space="0" w:color="000000"/>
              <w:bottom w:val="nil"/>
              <w:right w:val="single" w:sz="8" w:space="0" w:color="000000"/>
            </w:tcBorders>
          </w:tcPr>
          <w:p w:rsidR="004B748F" w:rsidRDefault="004B748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SOC*H240 Criminology</w:t>
            </w:r>
          </w:p>
        </w:tc>
        <w:tc>
          <w:tcPr>
            <w:tcW w:w="865"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540" w:firstLine="0"/>
              <w:jc w:val="center"/>
            </w:pPr>
            <w:r>
              <w:t>3</w:t>
            </w:r>
          </w:p>
        </w:tc>
      </w:tr>
      <w:tr w:rsidR="004B748F" w:rsidTr="0035091F">
        <w:trPr>
          <w:trHeight w:val="271"/>
        </w:trPr>
        <w:tc>
          <w:tcPr>
            <w:tcW w:w="0" w:type="auto"/>
            <w:vMerge/>
            <w:tcBorders>
              <w:top w:val="nil"/>
              <w:left w:val="single" w:sz="8" w:space="0" w:color="000000"/>
              <w:bottom w:val="single" w:sz="8" w:space="0" w:color="000000"/>
              <w:right w:val="single" w:sz="8" w:space="0" w:color="000000"/>
            </w:tcBorders>
          </w:tcPr>
          <w:p w:rsidR="004B748F" w:rsidRDefault="004B748F" w:rsidP="0035091F">
            <w:pPr>
              <w:spacing w:after="160" w:line="259" w:lineRule="auto"/>
              <w:ind w:left="0" w:firstLine="0"/>
              <w:jc w:val="left"/>
            </w:pPr>
          </w:p>
        </w:tc>
        <w:tc>
          <w:tcPr>
            <w:tcW w:w="2543"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0" w:firstLine="0"/>
              <w:jc w:val="left"/>
            </w:pPr>
            <w:r>
              <w:t>CJS*H233 Institutional Security</w:t>
            </w:r>
          </w:p>
        </w:tc>
        <w:tc>
          <w:tcPr>
            <w:tcW w:w="865" w:type="dxa"/>
            <w:tcBorders>
              <w:top w:val="single" w:sz="8" w:space="0" w:color="000000"/>
              <w:left w:val="single" w:sz="8" w:space="0" w:color="000000"/>
              <w:bottom w:val="single" w:sz="8" w:space="0" w:color="000000"/>
              <w:right w:val="single" w:sz="8" w:space="0" w:color="000000"/>
            </w:tcBorders>
          </w:tcPr>
          <w:p w:rsidR="004B748F" w:rsidRDefault="00BB1805" w:rsidP="0035091F">
            <w:pPr>
              <w:spacing w:after="0" w:line="259" w:lineRule="auto"/>
              <w:ind w:left="-540" w:firstLine="0"/>
              <w:jc w:val="center"/>
            </w:pPr>
            <w:r>
              <w:t>3</w:t>
            </w:r>
          </w:p>
        </w:tc>
      </w:tr>
    </w:tbl>
    <w:p w:rsidR="004B748F" w:rsidRDefault="00BB1805" w:rsidP="0035091F">
      <w:pPr>
        <w:pStyle w:val="Heading2"/>
        <w:ind w:left="0"/>
      </w:pPr>
      <w:r>
        <w:t>Total Credits:  61</w:t>
      </w:r>
    </w:p>
    <w:p w:rsidR="0035091F" w:rsidRDefault="00BB1805" w:rsidP="0035091F">
      <w:pPr>
        <w:spacing w:after="2"/>
        <w:ind w:left="0" w:firstLine="0"/>
        <w:jc w:val="left"/>
        <w:rPr>
          <w:i/>
        </w:rPr>
      </w:pPr>
      <w:r>
        <w:rPr>
          <w:i/>
        </w:rPr>
        <w:t>Any given course may only be used to satisfy one of the competency areas even if it is listed under more than one.</w:t>
      </w:r>
    </w:p>
    <w:p w:rsidR="0035091F" w:rsidRDefault="0035091F" w:rsidP="0035091F">
      <w:pPr>
        <w:spacing w:after="2"/>
        <w:ind w:left="-540" w:hanging="10"/>
        <w:jc w:val="left"/>
        <w:rPr>
          <w:i/>
        </w:rPr>
      </w:pPr>
    </w:p>
    <w:p w:rsidR="0035091F" w:rsidRDefault="0035091F" w:rsidP="0035091F">
      <w:pPr>
        <w:pStyle w:val="footnotedescription"/>
      </w:pPr>
      <w:r>
        <w:rPr>
          <w:rStyle w:val="footnotemark"/>
        </w:rPr>
        <w:t>1</w:t>
      </w:r>
      <w:r>
        <w:t xml:space="preserve"> Students planning to transfer to a 4-year school should plan to complete MAT*H167 Principles of Statistics or MAT*H172 College Algebra. </w:t>
      </w:r>
    </w:p>
    <w:p w:rsidR="0035091F" w:rsidRDefault="0035091F" w:rsidP="0035091F">
      <w:pPr>
        <w:pStyle w:val="footnotedescription"/>
        <w:spacing w:after="393"/>
      </w:pPr>
      <w:r>
        <w:rPr>
          <w:rStyle w:val="footnotemark"/>
        </w:rPr>
        <w:t>2</w:t>
      </w:r>
      <w:r>
        <w:t xml:space="preserve"> Placement is required. Students need to contact the program coordinator or the Liberal Arts and Behavioral/Social Sciences Division early in the semester prior to taking the course.</w:t>
      </w:r>
    </w:p>
    <w:p w:rsidR="0035091F" w:rsidRDefault="0035091F" w:rsidP="0035091F">
      <w:pPr>
        <w:pStyle w:val="footnotedescription"/>
        <w:spacing w:after="393"/>
      </w:pPr>
      <w:r>
        <w:rPr>
          <w:sz w:val="14"/>
          <w:vertAlign w:val="superscript"/>
        </w:rPr>
        <w:t>◊</w:t>
      </w:r>
      <w:r>
        <w:t xml:space="preserve"> At least one Scientific Knowledge and Understanding OR Scientific Reasoning course must have a lab component.</w:t>
      </w:r>
    </w:p>
    <w:p w:rsidR="0035091F" w:rsidRDefault="0035091F" w:rsidP="0035091F">
      <w:pPr>
        <w:spacing w:after="2"/>
        <w:ind w:left="-540" w:hanging="10"/>
        <w:jc w:val="left"/>
        <w:rPr>
          <w:i/>
        </w:rPr>
      </w:pPr>
    </w:p>
    <w:p w:rsidR="0035091F" w:rsidRDefault="0035091F" w:rsidP="0035091F">
      <w:pPr>
        <w:spacing w:after="2"/>
        <w:ind w:left="-540" w:hanging="10"/>
        <w:jc w:val="left"/>
        <w:rPr>
          <w:i/>
        </w:rPr>
      </w:pPr>
    </w:p>
    <w:p w:rsidR="004B748F" w:rsidRPr="00BB1805" w:rsidRDefault="00BB1805" w:rsidP="00BB1805">
      <w:pPr>
        <w:pStyle w:val="Heading3"/>
      </w:pPr>
      <w:r>
        <w:br w:type="column"/>
      </w:r>
      <w:r w:rsidRPr="00BB1805">
        <w:t>Program Outcomes</w:t>
      </w:r>
    </w:p>
    <w:p w:rsidR="0035091F" w:rsidRDefault="0035091F" w:rsidP="0035091F">
      <w:pPr>
        <w:spacing w:after="2"/>
        <w:ind w:left="-540" w:hanging="10"/>
        <w:jc w:val="left"/>
      </w:pPr>
    </w:p>
    <w:p w:rsidR="004B748F" w:rsidRDefault="00BB1805" w:rsidP="0035091F">
      <w:pPr>
        <w:spacing w:after="39"/>
        <w:ind w:left="90" w:firstLine="0"/>
        <w:jc w:val="left"/>
      </w:pPr>
      <w:r>
        <w:rPr>
          <w:i/>
        </w:rPr>
        <w:t>Upon successful completion of all program requirements, graduates will be able to:</w:t>
      </w:r>
    </w:p>
    <w:p w:rsidR="004B748F" w:rsidRDefault="00BB1805" w:rsidP="0035091F">
      <w:pPr>
        <w:numPr>
          <w:ilvl w:val="0"/>
          <w:numId w:val="1"/>
        </w:numPr>
        <w:ind w:left="90" w:firstLine="0"/>
      </w:pPr>
      <w:r>
        <w:t>Present a well written investigative report and any other accompanying documents when given a set of circumstances and occurrences.</w:t>
      </w:r>
    </w:p>
    <w:p w:rsidR="004B748F" w:rsidRDefault="00BB1805" w:rsidP="0035091F">
      <w:pPr>
        <w:numPr>
          <w:ilvl w:val="0"/>
          <w:numId w:val="1"/>
        </w:numPr>
        <w:ind w:left="90" w:firstLine="0"/>
      </w:pPr>
      <w:r>
        <w:t>Explain the basic structure and functions of the American Criminal Justice System.</w:t>
      </w:r>
    </w:p>
    <w:p w:rsidR="004B748F" w:rsidRDefault="00BB1805" w:rsidP="0035091F">
      <w:pPr>
        <w:numPr>
          <w:ilvl w:val="0"/>
          <w:numId w:val="1"/>
        </w:numPr>
        <w:ind w:left="90" w:firstLine="0"/>
      </w:pPr>
      <w:r>
        <w:t>Explain the structure of the federal and state court systems.</w:t>
      </w:r>
    </w:p>
    <w:p w:rsidR="004B748F" w:rsidRDefault="00BB1805" w:rsidP="0035091F">
      <w:pPr>
        <w:numPr>
          <w:ilvl w:val="0"/>
          <w:numId w:val="1"/>
        </w:numPr>
        <w:ind w:left="90" w:firstLine="0"/>
      </w:pPr>
      <w:r>
        <w:t>Identify the functions and services of private security.</w:t>
      </w:r>
    </w:p>
    <w:p w:rsidR="004B748F" w:rsidRDefault="00BB1805" w:rsidP="0035091F">
      <w:pPr>
        <w:numPr>
          <w:ilvl w:val="0"/>
          <w:numId w:val="1"/>
        </w:numPr>
        <w:ind w:left="90" w:firstLine="0"/>
      </w:pPr>
      <w:r>
        <w:t>Explain the computer crime problem.</w:t>
      </w:r>
    </w:p>
    <w:p w:rsidR="004B748F" w:rsidRDefault="00BB1805" w:rsidP="0035091F">
      <w:pPr>
        <w:numPr>
          <w:ilvl w:val="0"/>
          <w:numId w:val="1"/>
        </w:numPr>
        <w:ind w:left="90" w:firstLine="0"/>
      </w:pPr>
      <w:r>
        <w:t>Explain how institutional security may differ from other types of security.</w:t>
      </w:r>
    </w:p>
    <w:p w:rsidR="004B748F" w:rsidRDefault="00BB1805" w:rsidP="0035091F">
      <w:pPr>
        <w:numPr>
          <w:ilvl w:val="0"/>
          <w:numId w:val="1"/>
        </w:numPr>
        <w:ind w:left="90" w:firstLine="0"/>
      </w:pPr>
      <w:r>
        <w:t xml:space="preserve">Explain the various security systems in use in </w:t>
      </w:r>
      <w:proofErr w:type="gramStart"/>
      <w:r>
        <w:t>institutional  establishments</w:t>
      </w:r>
      <w:proofErr w:type="gramEnd"/>
      <w:r>
        <w:t>.</w:t>
      </w:r>
    </w:p>
    <w:p w:rsidR="004B748F" w:rsidRDefault="00BB1805" w:rsidP="0035091F">
      <w:pPr>
        <w:numPr>
          <w:ilvl w:val="0"/>
          <w:numId w:val="1"/>
        </w:numPr>
        <w:spacing w:after="0" w:line="246" w:lineRule="auto"/>
        <w:ind w:left="90" w:firstLine="0"/>
      </w:pPr>
      <w:r>
        <w:t xml:space="preserve">Read and explain relevant literature in the field of </w:t>
      </w:r>
      <w:proofErr w:type="gramStart"/>
      <w:r>
        <w:t>criminal  justice</w:t>
      </w:r>
      <w:proofErr w:type="gramEnd"/>
      <w:r>
        <w:t>.</w:t>
      </w:r>
    </w:p>
    <w:p w:rsidR="004B748F" w:rsidRDefault="00BB1805" w:rsidP="0035091F">
      <w:pPr>
        <w:numPr>
          <w:ilvl w:val="0"/>
          <w:numId w:val="1"/>
        </w:numPr>
        <w:ind w:left="90" w:firstLine="0"/>
      </w:pPr>
      <w:r>
        <w:t>Explain the problems of theft from industrial and retail establishments.</w:t>
      </w:r>
    </w:p>
    <w:p w:rsidR="004B748F" w:rsidRDefault="00BB1805" w:rsidP="0035091F">
      <w:pPr>
        <w:numPr>
          <w:ilvl w:val="0"/>
          <w:numId w:val="1"/>
        </w:numPr>
        <w:ind w:left="90" w:firstLine="0"/>
      </w:pPr>
      <w:r>
        <w:t>Explain the various security systems in use in industrial and retail establishments.</w:t>
      </w:r>
    </w:p>
    <w:p w:rsidR="004B748F" w:rsidRDefault="00BB1805" w:rsidP="0035091F">
      <w:pPr>
        <w:numPr>
          <w:ilvl w:val="0"/>
          <w:numId w:val="1"/>
        </w:numPr>
        <w:ind w:left="90" w:firstLine="0"/>
      </w:pPr>
      <w:r>
        <w:t xml:space="preserve">State the psychological theories that may explain </w:t>
      </w:r>
      <w:proofErr w:type="gramStart"/>
      <w:r>
        <w:t>criminal  behavior</w:t>
      </w:r>
      <w:proofErr w:type="gramEnd"/>
      <w:r>
        <w:t>.</w:t>
      </w:r>
    </w:p>
    <w:p w:rsidR="004B748F" w:rsidRDefault="00BB1805" w:rsidP="0035091F">
      <w:pPr>
        <w:numPr>
          <w:ilvl w:val="0"/>
          <w:numId w:val="1"/>
        </w:numPr>
        <w:ind w:left="90" w:firstLine="0"/>
      </w:pPr>
      <w:r>
        <w:t>Identify the major sociological theories of criminal behavior.</w:t>
      </w:r>
    </w:p>
    <w:p w:rsidR="004B748F" w:rsidRDefault="00BB1805" w:rsidP="0035091F">
      <w:pPr>
        <w:numPr>
          <w:ilvl w:val="0"/>
          <w:numId w:val="1"/>
        </w:numPr>
        <w:ind w:left="90" w:firstLine="0"/>
      </w:pPr>
      <w:r>
        <w:t xml:space="preserve">Describe and evaluate the ways in which data are collected </w:t>
      </w:r>
      <w:proofErr w:type="gramStart"/>
      <w:r>
        <w:t>on  crimes</w:t>
      </w:r>
      <w:proofErr w:type="gramEnd"/>
      <w:r>
        <w:t>, criminals and victims.</w:t>
      </w:r>
    </w:p>
    <w:p w:rsidR="004B748F" w:rsidRDefault="00BB1805" w:rsidP="0035091F">
      <w:pPr>
        <w:numPr>
          <w:ilvl w:val="0"/>
          <w:numId w:val="1"/>
        </w:numPr>
        <w:ind w:left="90" w:firstLine="0"/>
      </w:pPr>
      <w:r>
        <w:t>Present oral reports before a group.</w:t>
      </w:r>
    </w:p>
    <w:p w:rsidR="004B748F" w:rsidRDefault="00BB1805" w:rsidP="0035091F">
      <w:pPr>
        <w:numPr>
          <w:ilvl w:val="0"/>
          <w:numId w:val="1"/>
        </w:numPr>
        <w:ind w:left="90" w:firstLine="0"/>
      </w:pPr>
      <w:r>
        <w:t>Explain the Bill of Rights and those specific rights guaranteed by the First, Fourth, Fifth, Sixth, Eighth and Fourteenth Amendments.</w:t>
      </w:r>
    </w:p>
    <w:p w:rsidR="004B748F" w:rsidRDefault="00BB1805" w:rsidP="0035091F">
      <w:pPr>
        <w:numPr>
          <w:ilvl w:val="0"/>
          <w:numId w:val="1"/>
        </w:numPr>
        <w:ind w:left="90" w:firstLine="0"/>
      </w:pPr>
      <w:r>
        <w:t xml:space="preserve">Explain some of the basic issues and problems in policing, </w:t>
      </w:r>
      <w:proofErr w:type="gramStart"/>
      <w:r>
        <w:t>the  courts</w:t>
      </w:r>
      <w:proofErr w:type="gramEnd"/>
      <w:r>
        <w:t>, and corrections in America today.</w:t>
      </w:r>
    </w:p>
    <w:p w:rsidR="004B748F" w:rsidRDefault="00BB1805" w:rsidP="0035091F">
      <w:pPr>
        <w:numPr>
          <w:ilvl w:val="0"/>
          <w:numId w:val="1"/>
        </w:numPr>
        <w:ind w:left="90" w:firstLine="0"/>
      </w:pPr>
      <w:r>
        <w:t>Explain the contributions of both the classical and positivist schools of criminology.</w:t>
      </w:r>
    </w:p>
    <w:p w:rsidR="004B748F" w:rsidRDefault="00BB1805" w:rsidP="0035091F">
      <w:pPr>
        <w:numPr>
          <w:ilvl w:val="0"/>
          <w:numId w:val="1"/>
        </w:numPr>
        <w:ind w:left="90" w:firstLine="0"/>
      </w:pPr>
      <w:r>
        <w:t xml:space="preserve">Show how events from early American history influenced </w:t>
      </w:r>
      <w:proofErr w:type="gramStart"/>
      <w:r>
        <w:t>the  development</w:t>
      </w:r>
      <w:proofErr w:type="gramEnd"/>
      <w:r>
        <w:t xml:space="preserve"> of the American Criminal Justice System.</w:t>
      </w:r>
    </w:p>
    <w:p w:rsidR="004B748F" w:rsidRDefault="00BB1805" w:rsidP="0035091F">
      <w:pPr>
        <w:numPr>
          <w:ilvl w:val="0"/>
          <w:numId w:val="1"/>
        </w:numPr>
        <w:ind w:left="90" w:firstLine="0"/>
      </w:pPr>
      <w:r>
        <w:t>Explain the concept of criminal law, including its purpose as an agent of social control.</w:t>
      </w:r>
    </w:p>
    <w:p w:rsidR="004B748F" w:rsidRDefault="00BB1805" w:rsidP="0035091F">
      <w:pPr>
        <w:numPr>
          <w:ilvl w:val="0"/>
          <w:numId w:val="1"/>
        </w:numPr>
        <w:ind w:left="90" w:firstLine="0"/>
      </w:pPr>
      <w:r>
        <w:t>Define and explain the elements of: assault, sex crimes, burglary, arson, larceny, robbery and homicide.</w:t>
      </w:r>
    </w:p>
    <w:p w:rsidR="004B748F" w:rsidRDefault="00BB1805" w:rsidP="0035091F">
      <w:pPr>
        <w:numPr>
          <w:ilvl w:val="0"/>
          <w:numId w:val="1"/>
        </w:numPr>
        <w:ind w:left="90" w:firstLine="0"/>
      </w:pPr>
      <w:r>
        <w:t xml:space="preserve">List and explain some of the legal problems that may </w:t>
      </w:r>
      <w:proofErr w:type="gramStart"/>
      <w:r>
        <w:t>be  encountered</w:t>
      </w:r>
      <w:proofErr w:type="gramEnd"/>
      <w:r>
        <w:t xml:space="preserve"> in the field of security.</w:t>
      </w:r>
    </w:p>
    <w:p w:rsidR="004B748F" w:rsidRDefault="00BB1805" w:rsidP="0035091F">
      <w:pPr>
        <w:numPr>
          <w:ilvl w:val="0"/>
          <w:numId w:val="1"/>
        </w:numPr>
        <w:ind w:left="90" w:firstLine="0"/>
      </w:pPr>
      <w:r>
        <w:t>Explain the problem of liability as it applies to the field of security.</w:t>
      </w:r>
    </w:p>
    <w:p w:rsidR="004B748F" w:rsidRDefault="00BB1805" w:rsidP="0035091F">
      <w:pPr>
        <w:numPr>
          <w:ilvl w:val="0"/>
          <w:numId w:val="1"/>
        </w:numPr>
        <w:ind w:left="90" w:firstLine="0"/>
      </w:pPr>
      <w:r>
        <w:t>Demonstrate work skills relevant to a criminal justice agency.</w:t>
      </w:r>
    </w:p>
    <w:p w:rsidR="004B748F" w:rsidRDefault="00BB1805" w:rsidP="0035091F">
      <w:pPr>
        <w:numPr>
          <w:ilvl w:val="0"/>
          <w:numId w:val="1"/>
        </w:numPr>
        <w:ind w:left="90" w:firstLine="0"/>
      </w:pPr>
      <w:r>
        <w:t>Integrate the theoretical and practical application of the Criminal Justice Program.</w:t>
      </w:r>
    </w:p>
    <w:p w:rsidR="004B748F" w:rsidRDefault="00BB1805" w:rsidP="0035091F">
      <w:pPr>
        <w:numPr>
          <w:ilvl w:val="0"/>
          <w:numId w:val="1"/>
        </w:numPr>
        <w:ind w:left="90" w:firstLine="0"/>
      </w:pPr>
      <w:r>
        <w:t>Explain the legal problems encountered in security management and supervision.</w:t>
      </w:r>
    </w:p>
    <w:p w:rsidR="004B748F" w:rsidRDefault="00BB1805" w:rsidP="0035091F">
      <w:pPr>
        <w:numPr>
          <w:ilvl w:val="0"/>
          <w:numId w:val="1"/>
        </w:numPr>
        <w:ind w:left="90" w:firstLine="0"/>
      </w:pPr>
      <w:r>
        <w:t>Explain the supervision practices used in the security field.</w:t>
      </w:r>
    </w:p>
    <w:sectPr w:rsidR="004B748F" w:rsidSect="00BB1805">
      <w:footnotePr>
        <w:numRestart w:val="eachPage"/>
      </w:footnotePr>
      <w:type w:val="continuous"/>
      <w:pgSz w:w="12240" w:h="20160" w:code="5"/>
      <w:pgMar w:top="720" w:right="720" w:bottom="720" w:left="720" w:header="720" w:footer="720" w:gutter="0"/>
      <w:cols w:num="2" w:space="144" w:equalWidth="0">
        <w:col w:w="5904" w:space="144"/>
        <w:col w:w="4752"/>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54" w:rsidRDefault="00BB1805">
      <w:pPr>
        <w:spacing w:after="0" w:line="240" w:lineRule="auto"/>
      </w:pPr>
      <w:r>
        <w:separator/>
      </w:r>
    </w:p>
  </w:endnote>
  <w:endnote w:type="continuationSeparator" w:id="0">
    <w:p w:rsidR="00C17854" w:rsidRDefault="00BB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48F" w:rsidRDefault="00BB1805">
      <w:pPr>
        <w:spacing w:after="43" w:line="268" w:lineRule="auto"/>
        <w:ind w:left="8" w:firstLine="0"/>
        <w:jc w:val="left"/>
      </w:pPr>
      <w:r>
        <w:separator/>
      </w:r>
    </w:p>
  </w:footnote>
  <w:footnote w:type="continuationSeparator" w:id="0">
    <w:p w:rsidR="004B748F" w:rsidRDefault="00BB1805">
      <w:pPr>
        <w:spacing w:after="43" w:line="268" w:lineRule="auto"/>
        <w:ind w:left="8"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91F" w:rsidRDefault="0035091F" w:rsidP="0035091F">
    <w:pPr>
      <w:pStyle w:val="Header"/>
      <w:ind w:left="0" w:firstLine="0"/>
    </w:pPr>
    <w:r>
      <w:rPr>
        <w:rFonts w:ascii="Arial" w:eastAsia="Arial" w:hAnsi="Arial" w:cs="Arial"/>
        <w:b/>
        <w:sz w:val="28"/>
      </w:rPr>
      <w:t>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E29DD"/>
    <w:multiLevelType w:val="hybridMultilevel"/>
    <w:tmpl w:val="6D606086"/>
    <w:lvl w:ilvl="0" w:tplc="7E16824C">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34B198">
      <w:start w:val="1"/>
      <w:numFmt w:val="lowerLetter"/>
      <w:lvlText w:val="%2"/>
      <w:lvlJc w:val="left"/>
      <w:pPr>
        <w:ind w:left="1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A744BCA">
      <w:start w:val="1"/>
      <w:numFmt w:val="lowerRoman"/>
      <w:lvlText w:val="%3"/>
      <w:lvlJc w:val="left"/>
      <w:pPr>
        <w:ind w:left="1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60276">
      <w:start w:val="1"/>
      <w:numFmt w:val="decimal"/>
      <w:lvlText w:val="%4"/>
      <w:lvlJc w:val="left"/>
      <w:pPr>
        <w:ind w:left="25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B004BF0">
      <w:start w:val="1"/>
      <w:numFmt w:val="lowerLetter"/>
      <w:lvlText w:val="%5"/>
      <w:lvlJc w:val="left"/>
      <w:pPr>
        <w:ind w:left="32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5260566">
      <w:start w:val="1"/>
      <w:numFmt w:val="lowerRoman"/>
      <w:lvlText w:val="%6"/>
      <w:lvlJc w:val="left"/>
      <w:pPr>
        <w:ind w:left="39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86A1BE8">
      <w:start w:val="1"/>
      <w:numFmt w:val="decimal"/>
      <w:lvlText w:val="%7"/>
      <w:lvlJc w:val="left"/>
      <w:pPr>
        <w:ind w:left="47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14A4BEE">
      <w:start w:val="1"/>
      <w:numFmt w:val="lowerLetter"/>
      <w:lvlText w:val="%8"/>
      <w:lvlJc w:val="left"/>
      <w:pPr>
        <w:ind w:left="54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F70120C">
      <w:start w:val="1"/>
      <w:numFmt w:val="lowerRoman"/>
      <w:lvlText w:val="%9"/>
      <w:lvlJc w:val="left"/>
      <w:pPr>
        <w:ind w:left="61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Ca1QTjyB/2+w9sWZD0uvbWDSJoyUIhiLKjfMFxsJ2EU/GosqgjAamCSwoiUbyOxFVA8qvPlLyBeKtdiG2KlDtw==" w:salt="6Elk8JWA/MMmrmPNwLLHUg=="/>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8F"/>
    <w:rsid w:val="0035091F"/>
    <w:rsid w:val="004B748F"/>
    <w:rsid w:val="00624E33"/>
    <w:rsid w:val="00A26A50"/>
    <w:rsid w:val="00BB1805"/>
    <w:rsid w:val="00C1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F505B-437F-4B01-8BDD-B809D8B2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868" w:hanging="294"/>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ind w:left="732"/>
      <w:outlineLvl w:val="0"/>
    </w:pPr>
    <w:rPr>
      <w:rFonts w:ascii="Times New Roman" w:eastAsia="Times New Roman" w:hAnsi="Times New Roman" w:cs="Times New Roman"/>
      <w:b/>
      <w:i/>
      <w:color w:val="000000"/>
      <w:sz w:val="25"/>
    </w:rPr>
  </w:style>
  <w:style w:type="paragraph" w:styleId="Heading2">
    <w:name w:val="heading 2"/>
    <w:next w:val="Normal"/>
    <w:link w:val="Heading2Char"/>
    <w:uiPriority w:val="9"/>
    <w:unhideWhenUsed/>
    <w:qFormat/>
    <w:pPr>
      <w:keepNext/>
      <w:keepLines/>
      <w:spacing w:after="0"/>
      <w:ind w:left="21"/>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hd w:val="clear" w:color="auto" w:fill="005CA9"/>
      <w:spacing w:after="125"/>
      <w:ind w:right="4"/>
      <w:jc w:val="center"/>
      <w:outlineLvl w:val="2"/>
    </w:pPr>
    <w:rPr>
      <w:rFonts w:ascii="Times New Roman" w:eastAsia="Times New Roman" w:hAnsi="Times New Roman" w:cs="Times New Roman"/>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FFFFFF"/>
      <w:sz w:val="2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i/>
      <w:color w:val="000000"/>
      <w:sz w:val="25"/>
    </w:rPr>
  </w:style>
  <w:style w:type="paragraph" w:customStyle="1" w:styleId="footnotedescription">
    <w:name w:val="footnote description"/>
    <w:next w:val="Normal"/>
    <w:link w:val="footnotedescriptionChar"/>
    <w:hidden/>
    <w:pPr>
      <w:spacing w:after="43" w:line="268" w:lineRule="auto"/>
      <w:ind w:left="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3509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91F"/>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35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91F"/>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35091F"/>
    <w:rPr>
      <w:vertAlign w:val="superscript"/>
    </w:rPr>
  </w:style>
  <w:style w:type="character" w:styleId="FootnoteReference">
    <w:name w:val="footnote reference"/>
    <w:basedOn w:val="DefaultParagraphFont"/>
    <w:uiPriority w:val="99"/>
    <w:semiHidden/>
    <w:unhideWhenUsed/>
    <w:rsid w:val="0035091F"/>
    <w:rPr>
      <w:vertAlign w:val="superscript"/>
    </w:rPr>
  </w:style>
  <w:style w:type="paragraph" w:styleId="Header">
    <w:name w:val="header"/>
    <w:basedOn w:val="Normal"/>
    <w:link w:val="HeaderChar"/>
    <w:uiPriority w:val="99"/>
    <w:unhideWhenUsed/>
    <w:rsid w:val="00350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91F"/>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350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91F"/>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0AD4-79C4-4EA0-8661-23471C63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2018-09-20T15:38:00Z</dcterms:created>
  <dcterms:modified xsi:type="dcterms:W3CDTF">2018-10-22T20:54:00Z</dcterms:modified>
</cp:coreProperties>
</file>