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BC7" w:rsidRPr="00286BC7" w:rsidRDefault="00286BC7" w:rsidP="00286BC7">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bookmarkStart w:id="0" w:name="_GoBack"/>
      <w:bookmarkEnd w:id="0"/>
      <w:r w:rsidRPr="00286BC7">
        <w:rPr>
          <w:rFonts w:ascii="Times New Roman" w:eastAsia="Times New Roman" w:hAnsi="Times New Roman" w:cs="Times New Roman"/>
          <w:b/>
          <w:bCs/>
          <w:color w:val="000000"/>
          <w:kern w:val="36"/>
          <w:sz w:val="48"/>
          <w:szCs w:val="48"/>
        </w:rPr>
        <w:t>Legal Studies/Paralegal</w:t>
      </w:r>
    </w:p>
    <w:p w:rsidR="00286BC7" w:rsidRPr="00286BC7" w:rsidRDefault="00286BC7" w:rsidP="00286BC7">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286BC7">
        <w:rPr>
          <w:rFonts w:ascii="Times New Roman" w:eastAsia="Times New Roman" w:hAnsi="Times New Roman" w:cs="Times New Roman"/>
          <w:b/>
          <w:bCs/>
          <w:color w:val="000000"/>
          <w:sz w:val="36"/>
          <w:szCs w:val="36"/>
        </w:rPr>
        <w:t>Business Division</w:t>
      </w:r>
    </w:p>
    <w:p w:rsidR="00286BC7" w:rsidRPr="00286BC7" w:rsidRDefault="00286BC7" w:rsidP="00286BC7">
      <w:pPr>
        <w:spacing w:before="100" w:beforeAutospacing="1" w:after="100" w:afterAutospacing="1" w:line="240" w:lineRule="auto"/>
        <w:rPr>
          <w:rFonts w:ascii="Times New Roman" w:eastAsia="Times New Roman" w:hAnsi="Times New Roman" w:cs="Times New Roman"/>
          <w:color w:val="000000"/>
          <w:sz w:val="27"/>
          <w:szCs w:val="27"/>
        </w:rPr>
      </w:pPr>
      <w:r w:rsidRPr="00286BC7">
        <w:rPr>
          <w:rFonts w:ascii="Times New Roman" w:eastAsia="Times New Roman" w:hAnsi="Times New Roman" w:cs="Times New Roman"/>
          <w:color w:val="000000"/>
          <w:sz w:val="27"/>
          <w:szCs w:val="27"/>
        </w:rPr>
        <w:t>The Legal Studies/Paralegal certificate program is designed to develop and enhance the skills and understanding needed to fill responsible positions in banks, insurance companies, real estate companies, private law offices, corporate law offices, and local, state and federal government legal departments. The Legal Studies/Paralegal Certificate program is a member of the American Association for Paralegal Education. See admission requirements to the Legal Studies/Paralegal Certificate Program below.</w:t>
      </w:r>
    </w:p>
    <w:p w:rsidR="00286BC7" w:rsidRPr="00286BC7" w:rsidRDefault="00286BC7" w:rsidP="00286BC7">
      <w:pPr>
        <w:spacing w:before="100" w:beforeAutospacing="1" w:after="100" w:afterAutospacing="1" w:line="240" w:lineRule="auto"/>
        <w:rPr>
          <w:rFonts w:ascii="Times New Roman" w:eastAsia="Times New Roman" w:hAnsi="Times New Roman" w:cs="Times New Roman"/>
          <w:color w:val="000000"/>
          <w:sz w:val="27"/>
          <w:szCs w:val="27"/>
        </w:rPr>
      </w:pPr>
      <w:r w:rsidRPr="00286BC7">
        <w:rPr>
          <w:rFonts w:ascii="Times New Roman" w:eastAsia="Times New Roman" w:hAnsi="Times New Roman" w:cs="Times New Roman"/>
          <w:color w:val="000000"/>
          <w:sz w:val="27"/>
          <w:szCs w:val="27"/>
        </w:rPr>
        <w:t>The topic of ethics and the paralegal's role in the legal profession are emphasized throughout the courses in the program.</w:t>
      </w:r>
    </w:p>
    <w:p w:rsidR="00286BC7" w:rsidRPr="00286BC7" w:rsidRDefault="00286BC7" w:rsidP="00286BC7">
      <w:pPr>
        <w:spacing w:before="100" w:beforeAutospacing="1" w:after="100" w:afterAutospacing="1" w:line="240" w:lineRule="auto"/>
        <w:rPr>
          <w:rFonts w:ascii="Times New Roman" w:eastAsia="Times New Roman" w:hAnsi="Times New Roman" w:cs="Times New Roman"/>
          <w:color w:val="000000"/>
          <w:sz w:val="27"/>
          <w:szCs w:val="27"/>
        </w:rPr>
      </w:pPr>
      <w:r w:rsidRPr="00286BC7">
        <w:rPr>
          <w:rFonts w:ascii="Times New Roman" w:eastAsia="Times New Roman" w:hAnsi="Times New Roman" w:cs="Times New Roman"/>
          <w:color w:val="000000"/>
          <w:sz w:val="27"/>
          <w:szCs w:val="27"/>
        </w:rPr>
        <w:t>Eight courses are required for completion of the Legal Studies/Paralegal Certificate Program. The certificate will be awarded on completion of the following courses: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5"/>
        <w:gridCol w:w="4559"/>
        <w:gridCol w:w="960"/>
      </w:tblGrid>
      <w:tr w:rsidR="00286BC7" w:rsidRPr="00286BC7" w:rsidTr="00286BC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6BC7" w:rsidRPr="00286BC7" w:rsidRDefault="00286BC7" w:rsidP="00286BC7">
            <w:pPr>
              <w:spacing w:after="0" w:line="240" w:lineRule="auto"/>
              <w:jc w:val="center"/>
              <w:rPr>
                <w:rFonts w:ascii="Times New Roman" w:eastAsia="Times New Roman" w:hAnsi="Times New Roman" w:cs="Times New Roman"/>
                <w:b/>
                <w:bCs/>
                <w:color w:val="000000"/>
                <w:sz w:val="27"/>
                <w:szCs w:val="27"/>
              </w:rPr>
            </w:pPr>
            <w:r w:rsidRPr="00286BC7">
              <w:rPr>
                <w:rFonts w:ascii="Times New Roman" w:eastAsia="Times New Roman" w:hAnsi="Times New Roman" w:cs="Times New Roman"/>
                <w:b/>
                <w:bCs/>
                <w:color w:val="000000"/>
                <w:sz w:val="27"/>
                <w:szCs w:val="27"/>
              </w:rPr>
              <w:t>Course No.</w:t>
            </w:r>
          </w:p>
        </w:tc>
        <w:tc>
          <w:tcPr>
            <w:tcW w:w="0" w:type="auto"/>
            <w:tcBorders>
              <w:top w:val="outset" w:sz="6" w:space="0" w:color="auto"/>
              <w:left w:val="outset" w:sz="6" w:space="0" w:color="auto"/>
              <w:bottom w:val="outset" w:sz="6" w:space="0" w:color="auto"/>
              <w:right w:val="outset" w:sz="6" w:space="0" w:color="auto"/>
            </w:tcBorders>
            <w:vAlign w:val="center"/>
            <w:hideMark/>
          </w:tcPr>
          <w:p w:rsidR="00286BC7" w:rsidRPr="00286BC7" w:rsidRDefault="00286BC7" w:rsidP="00286BC7">
            <w:pPr>
              <w:spacing w:after="0" w:line="240" w:lineRule="auto"/>
              <w:jc w:val="center"/>
              <w:rPr>
                <w:rFonts w:ascii="Times New Roman" w:eastAsia="Times New Roman" w:hAnsi="Times New Roman" w:cs="Times New Roman"/>
                <w:b/>
                <w:bCs/>
                <w:color w:val="000000"/>
                <w:sz w:val="27"/>
                <w:szCs w:val="27"/>
              </w:rPr>
            </w:pPr>
            <w:r w:rsidRPr="00286BC7">
              <w:rPr>
                <w:rFonts w:ascii="Times New Roman" w:eastAsia="Times New Roman" w:hAnsi="Times New Roman" w:cs="Times New Roman"/>
                <w:b/>
                <w:bCs/>
                <w:color w:val="000000"/>
                <w:sz w:val="27"/>
                <w:szCs w:val="27"/>
              </w:rPr>
              <w:t>Title</w:t>
            </w:r>
          </w:p>
        </w:tc>
        <w:tc>
          <w:tcPr>
            <w:tcW w:w="0" w:type="auto"/>
            <w:tcBorders>
              <w:top w:val="outset" w:sz="6" w:space="0" w:color="auto"/>
              <w:left w:val="outset" w:sz="6" w:space="0" w:color="auto"/>
              <w:bottom w:val="outset" w:sz="6" w:space="0" w:color="auto"/>
              <w:right w:val="outset" w:sz="6" w:space="0" w:color="auto"/>
            </w:tcBorders>
            <w:vAlign w:val="center"/>
            <w:hideMark/>
          </w:tcPr>
          <w:p w:rsidR="00286BC7" w:rsidRPr="00286BC7" w:rsidRDefault="00286BC7" w:rsidP="00286BC7">
            <w:pPr>
              <w:spacing w:after="0" w:line="240" w:lineRule="auto"/>
              <w:jc w:val="center"/>
              <w:rPr>
                <w:rFonts w:ascii="Times New Roman" w:eastAsia="Times New Roman" w:hAnsi="Times New Roman" w:cs="Times New Roman"/>
                <w:b/>
                <w:bCs/>
                <w:color w:val="000000"/>
                <w:sz w:val="27"/>
                <w:szCs w:val="27"/>
              </w:rPr>
            </w:pPr>
            <w:r w:rsidRPr="00286BC7">
              <w:rPr>
                <w:rFonts w:ascii="Times New Roman" w:eastAsia="Times New Roman" w:hAnsi="Times New Roman" w:cs="Times New Roman"/>
                <w:b/>
                <w:bCs/>
                <w:color w:val="000000"/>
                <w:sz w:val="27"/>
                <w:szCs w:val="27"/>
              </w:rPr>
              <w:t>Credits</w:t>
            </w:r>
          </w:p>
        </w:tc>
      </w:tr>
      <w:tr w:rsidR="00286BC7" w:rsidRPr="00286BC7" w:rsidTr="00286BC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6BC7" w:rsidRPr="00286BC7" w:rsidRDefault="00286BC7" w:rsidP="00286BC7">
            <w:pPr>
              <w:spacing w:after="0" w:line="240" w:lineRule="auto"/>
              <w:rPr>
                <w:rFonts w:ascii="Times New Roman" w:eastAsia="Times New Roman" w:hAnsi="Times New Roman" w:cs="Times New Roman"/>
                <w:color w:val="000000"/>
                <w:sz w:val="27"/>
                <w:szCs w:val="27"/>
              </w:rPr>
            </w:pPr>
            <w:r w:rsidRPr="00286BC7">
              <w:rPr>
                <w:rFonts w:ascii="Times New Roman" w:eastAsia="Times New Roman" w:hAnsi="Times New Roman" w:cs="Times New Roman"/>
                <w:color w:val="000000"/>
                <w:sz w:val="27"/>
                <w:szCs w:val="27"/>
              </w:rPr>
              <w:t>LGL*H101</w:t>
            </w:r>
          </w:p>
        </w:tc>
        <w:tc>
          <w:tcPr>
            <w:tcW w:w="0" w:type="auto"/>
            <w:tcBorders>
              <w:top w:val="outset" w:sz="6" w:space="0" w:color="auto"/>
              <w:left w:val="outset" w:sz="6" w:space="0" w:color="auto"/>
              <w:bottom w:val="outset" w:sz="6" w:space="0" w:color="auto"/>
              <w:right w:val="outset" w:sz="6" w:space="0" w:color="auto"/>
            </w:tcBorders>
            <w:vAlign w:val="center"/>
            <w:hideMark/>
          </w:tcPr>
          <w:p w:rsidR="00286BC7" w:rsidRPr="00286BC7" w:rsidRDefault="00286BC7" w:rsidP="00286BC7">
            <w:pPr>
              <w:spacing w:after="0" w:line="240" w:lineRule="auto"/>
              <w:rPr>
                <w:rFonts w:ascii="Times New Roman" w:eastAsia="Times New Roman" w:hAnsi="Times New Roman" w:cs="Times New Roman"/>
                <w:color w:val="000000"/>
                <w:sz w:val="27"/>
                <w:szCs w:val="27"/>
              </w:rPr>
            </w:pPr>
            <w:r w:rsidRPr="00286BC7">
              <w:rPr>
                <w:rFonts w:ascii="Times New Roman" w:eastAsia="Times New Roman" w:hAnsi="Times New Roman" w:cs="Times New Roman"/>
                <w:color w:val="000000"/>
                <w:sz w:val="27"/>
                <w:szCs w:val="27"/>
              </w:rPr>
              <w:t xml:space="preserve">Introduction to </w:t>
            </w:r>
            <w:proofErr w:type="spellStart"/>
            <w:r w:rsidRPr="00286BC7">
              <w:rPr>
                <w:rFonts w:ascii="Times New Roman" w:eastAsia="Times New Roman" w:hAnsi="Times New Roman" w:cs="Times New Roman"/>
                <w:color w:val="000000"/>
                <w:sz w:val="27"/>
                <w:szCs w:val="27"/>
              </w:rPr>
              <w:t>Paralegalism</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86BC7" w:rsidRPr="00286BC7" w:rsidRDefault="00286BC7" w:rsidP="00286BC7">
            <w:pPr>
              <w:spacing w:after="0" w:line="240" w:lineRule="auto"/>
              <w:rPr>
                <w:rFonts w:ascii="Times New Roman" w:eastAsia="Times New Roman" w:hAnsi="Times New Roman" w:cs="Times New Roman"/>
                <w:color w:val="000000"/>
                <w:sz w:val="27"/>
                <w:szCs w:val="27"/>
              </w:rPr>
            </w:pPr>
            <w:r w:rsidRPr="00286BC7">
              <w:rPr>
                <w:rFonts w:ascii="Times New Roman" w:eastAsia="Times New Roman" w:hAnsi="Times New Roman" w:cs="Times New Roman"/>
                <w:color w:val="000000"/>
                <w:sz w:val="27"/>
                <w:szCs w:val="27"/>
              </w:rPr>
              <w:t>3</w:t>
            </w:r>
          </w:p>
        </w:tc>
      </w:tr>
      <w:tr w:rsidR="00286BC7" w:rsidRPr="00286BC7" w:rsidTr="00286BC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6BC7" w:rsidRPr="00286BC7" w:rsidRDefault="00286BC7" w:rsidP="00286BC7">
            <w:pPr>
              <w:spacing w:after="0" w:line="240" w:lineRule="auto"/>
              <w:rPr>
                <w:rFonts w:ascii="Times New Roman" w:eastAsia="Times New Roman" w:hAnsi="Times New Roman" w:cs="Times New Roman"/>
                <w:color w:val="000000"/>
                <w:sz w:val="27"/>
                <w:szCs w:val="27"/>
              </w:rPr>
            </w:pPr>
            <w:r w:rsidRPr="00286BC7">
              <w:rPr>
                <w:rFonts w:ascii="Times New Roman" w:eastAsia="Times New Roman" w:hAnsi="Times New Roman" w:cs="Times New Roman"/>
                <w:color w:val="000000"/>
                <w:sz w:val="27"/>
                <w:szCs w:val="27"/>
              </w:rPr>
              <w:t>LGL*H102</w:t>
            </w:r>
          </w:p>
        </w:tc>
        <w:tc>
          <w:tcPr>
            <w:tcW w:w="0" w:type="auto"/>
            <w:tcBorders>
              <w:top w:val="outset" w:sz="6" w:space="0" w:color="auto"/>
              <w:left w:val="outset" w:sz="6" w:space="0" w:color="auto"/>
              <w:bottom w:val="outset" w:sz="6" w:space="0" w:color="auto"/>
              <w:right w:val="outset" w:sz="6" w:space="0" w:color="auto"/>
            </w:tcBorders>
            <w:vAlign w:val="center"/>
            <w:hideMark/>
          </w:tcPr>
          <w:p w:rsidR="00286BC7" w:rsidRPr="00286BC7" w:rsidRDefault="00286BC7" w:rsidP="00286BC7">
            <w:pPr>
              <w:spacing w:after="0" w:line="240" w:lineRule="auto"/>
              <w:rPr>
                <w:rFonts w:ascii="Times New Roman" w:eastAsia="Times New Roman" w:hAnsi="Times New Roman" w:cs="Times New Roman"/>
                <w:color w:val="000000"/>
                <w:sz w:val="27"/>
                <w:szCs w:val="27"/>
              </w:rPr>
            </w:pPr>
            <w:r w:rsidRPr="00286BC7">
              <w:rPr>
                <w:rFonts w:ascii="Times New Roman" w:eastAsia="Times New Roman" w:hAnsi="Times New Roman" w:cs="Times New Roman"/>
                <w:color w:val="000000"/>
                <w:sz w:val="27"/>
                <w:szCs w:val="27"/>
              </w:rPr>
              <w:t>Legal Research and Writing</w:t>
            </w:r>
          </w:p>
        </w:tc>
        <w:tc>
          <w:tcPr>
            <w:tcW w:w="0" w:type="auto"/>
            <w:tcBorders>
              <w:top w:val="outset" w:sz="6" w:space="0" w:color="auto"/>
              <w:left w:val="outset" w:sz="6" w:space="0" w:color="auto"/>
              <w:bottom w:val="outset" w:sz="6" w:space="0" w:color="auto"/>
              <w:right w:val="outset" w:sz="6" w:space="0" w:color="auto"/>
            </w:tcBorders>
            <w:vAlign w:val="center"/>
            <w:hideMark/>
          </w:tcPr>
          <w:p w:rsidR="00286BC7" w:rsidRPr="00286BC7" w:rsidRDefault="00286BC7" w:rsidP="00286BC7">
            <w:pPr>
              <w:spacing w:after="0" w:line="240" w:lineRule="auto"/>
              <w:rPr>
                <w:rFonts w:ascii="Times New Roman" w:eastAsia="Times New Roman" w:hAnsi="Times New Roman" w:cs="Times New Roman"/>
                <w:color w:val="000000"/>
                <w:sz w:val="27"/>
                <w:szCs w:val="27"/>
              </w:rPr>
            </w:pPr>
            <w:r w:rsidRPr="00286BC7">
              <w:rPr>
                <w:rFonts w:ascii="Times New Roman" w:eastAsia="Times New Roman" w:hAnsi="Times New Roman" w:cs="Times New Roman"/>
                <w:color w:val="000000"/>
                <w:sz w:val="27"/>
                <w:szCs w:val="27"/>
              </w:rPr>
              <w:t>3</w:t>
            </w:r>
          </w:p>
        </w:tc>
      </w:tr>
      <w:tr w:rsidR="00286BC7" w:rsidRPr="00286BC7" w:rsidTr="00286BC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6BC7" w:rsidRPr="00286BC7" w:rsidRDefault="00286BC7" w:rsidP="00286BC7">
            <w:pPr>
              <w:spacing w:after="0" w:line="240" w:lineRule="auto"/>
              <w:rPr>
                <w:rFonts w:ascii="Times New Roman" w:eastAsia="Times New Roman" w:hAnsi="Times New Roman" w:cs="Times New Roman"/>
                <w:color w:val="000000"/>
                <w:sz w:val="27"/>
                <w:szCs w:val="27"/>
              </w:rPr>
            </w:pPr>
            <w:r w:rsidRPr="00286BC7">
              <w:rPr>
                <w:rFonts w:ascii="Times New Roman" w:eastAsia="Times New Roman" w:hAnsi="Times New Roman" w:cs="Times New Roman"/>
                <w:color w:val="000000"/>
                <w:sz w:val="27"/>
                <w:szCs w:val="27"/>
              </w:rPr>
              <w:t>LGL*H104</w:t>
            </w:r>
          </w:p>
        </w:tc>
        <w:tc>
          <w:tcPr>
            <w:tcW w:w="0" w:type="auto"/>
            <w:tcBorders>
              <w:top w:val="outset" w:sz="6" w:space="0" w:color="auto"/>
              <w:left w:val="outset" w:sz="6" w:space="0" w:color="auto"/>
              <w:bottom w:val="outset" w:sz="6" w:space="0" w:color="auto"/>
              <w:right w:val="outset" w:sz="6" w:space="0" w:color="auto"/>
            </w:tcBorders>
            <w:vAlign w:val="center"/>
            <w:hideMark/>
          </w:tcPr>
          <w:p w:rsidR="00286BC7" w:rsidRPr="00286BC7" w:rsidRDefault="00286BC7" w:rsidP="00286BC7">
            <w:pPr>
              <w:spacing w:after="0" w:line="240" w:lineRule="auto"/>
              <w:rPr>
                <w:rFonts w:ascii="Times New Roman" w:eastAsia="Times New Roman" w:hAnsi="Times New Roman" w:cs="Times New Roman"/>
                <w:color w:val="000000"/>
                <w:sz w:val="27"/>
                <w:szCs w:val="27"/>
              </w:rPr>
            </w:pPr>
            <w:r w:rsidRPr="00286BC7">
              <w:rPr>
                <w:rFonts w:ascii="Times New Roman" w:eastAsia="Times New Roman" w:hAnsi="Times New Roman" w:cs="Times New Roman"/>
                <w:color w:val="000000"/>
                <w:sz w:val="27"/>
                <w:szCs w:val="27"/>
              </w:rPr>
              <w:t>Real Estate Practice</w:t>
            </w:r>
          </w:p>
        </w:tc>
        <w:tc>
          <w:tcPr>
            <w:tcW w:w="0" w:type="auto"/>
            <w:tcBorders>
              <w:top w:val="outset" w:sz="6" w:space="0" w:color="auto"/>
              <w:left w:val="outset" w:sz="6" w:space="0" w:color="auto"/>
              <w:bottom w:val="outset" w:sz="6" w:space="0" w:color="auto"/>
              <w:right w:val="outset" w:sz="6" w:space="0" w:color="auto"/>
            </w:tcBorders>
            <w:vAlign w:val="center"/>
            <w:hideMark/>
          </w:tcPr>
          <w:p w:rsidR="00286BC7" w:rsidRPr="00286BC7" w:rsidRDefault="00286BC7" w:rsidP="00286BC7">
            <w:pPr>
              <w:spacing w:after="0" w:line="240" w:lineRule="auto"/>
              <w:rPr>
                <w:rFonts w:ascii="Times New Roman" w:eastAsia="Times New Roman" w:hAnsi="Times New Roman" w:cs="Times New Roman"/>
                <w:color w:val="000000"/>
                <w:sz w:val="27"/>
                <w:szCs w:val="27"/>
              </w:rPr>
            </w:pPr>
            <w:r w:rsidRPr="00286BC7">
              <w:rPr>
                <w:rFonts w:ascii="Times New Roman" w:eastAsia="Times New Roman" w:hAnsi="Times New Roman" w:cs="Times New Roman"/>
                <w:color w:val="000000"/>
                <w:sz w:val="27"/>
                <w:szCs w:val="27"/>
              </w:rPr>
              <w:t>3</w:t>
            </w:r>
          </w:p>
        </w:tc>
      </w:tr>
      <w:tr w:rsidR="00286BC7" w:rsidRPr="00286BC7" w:rsidTr="00286BC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6BC7" w:rsidRPr="00286BC7" w:rsidRDefault="00286BC7" w:rsidP="00286BC7">
            <w:pPr>
              <w:spacing w:after="0" w:line="240" w:lineRule="auto"/>
              <w:rPr>
                <w:rFonts w:ascii="Times New Roman" w:eastAsia="Times New Roman" w:hAnsi="Times New Roman" w:cs="Times New Roman"/>
                <w:color w:val="000000"/>
                <w:sz w:val="27"/>
                <w:szCs w:val="27"/>
              </w:rPr>
            </w:pPr>
            <w:r w:rsidRPr="00286BC7">
              <w:rPr>
                <w:rFonts w:ascii="Times New Roman" w:eastAsia="Times New Roman" w:hAnsi="Times New Roman" w:cs="Times New Roman"/>
                <w:color w:val="000000"/>
                <w:sz w:val="27"/>
                <w:szCs w:val="27"/>
              </w:rPr>
              <w:t>LGL*H202</w:t>
            </w:r>
          </w:p>
        </w:tc>
        <w:tc>
          <w:tcPr>
            <w:tcW w:w="0" w:type="auto"/>
            <w:tcBorders>
              <w:top w:val="outset" w:sz="6" w:space="0" w:color="auto"/>
              <w:left w:val="outset" w:sz="6" w:space="0" w:color="auto"/>
              <w:bottom w:val="outset" w:sz="6" w:space="0" w:color="auto"/>
              <w:right w:val="outset" w:sz="6" w:space="0" w:color="auto"/>
            </w:tcBorders>
            <w:vAlign w:val="center"/>
            <w:hideMark/>
          </w:tcPr>
          <w:p w:rsidR="00286BC7" w:rsidRPr="00286BC7" w:rsidRDefault="00286BC7" w:rsidP="00286BC7">
            <w:pPr>
              <w:spacing w:after="0" w:line="240" w:lineRule="auto"/>
              <w:rPr>
                <w:rFonts w:ascii="Times New Roman" w:eastAsia="Times New Roman" w:hAnsi="Times New Roman" w:cs="Times New Roman"/>
                <w:color w:val="000000"/>
                <w:sz w:val="27"/>
                <w:szCs w:val="27"/>
              </w:rPr>
            </w:pPr>
            <w:r w:rsidRPr="00286BC7">
              <w:rPr>
                <w:rFonts w:ascii="Times New Roman" w:eastAsia="Times New Roman" w:hAnsi="Times New Roman" w:cs="Times New Roman"/>
                <w:color w:val="000000"/>
                <w:sz w:val="27"/>
                <w:szCs w:val="27"/>
              </w:rPr>
              <w:t>Advanced Legal Research and Writing</w:t>
            </w:r>
          </w:p>
        </w:tc>
        <w:tc>
          <w:tcPr>
            <w:tcW w:w="0" w:type="auto"/>
            <w:tcBorders>
              <w:top w:val="outset" w:sz="6" w:space="0" w:color="auto"/>
              <w:left w:val="outset" w:sz="6" w:space="0" w:color="auto"/>
              <w:bottom w:val="outset" w:sz="6" w:space="0" w:color="auto"/>
              <w:right w:val="outset" w:sz="6" w:space="0" w:color="auto"/>
            </w:tcBorders>
            <w:vAlign w:val="center"/>
            <w:hideMark/>
          </w:tcPr>
          <w:p w:rsidR="00286BC7" w:rsidRPr="00286BC7" w:rsidRDefault="00286BC7" w:rsidP="00286BC7">
            <w:pPr>
              <w:spacing w:after="0" w:line="240" w:lineRule="auto"/>
              <w:rPr>
                <w:rFonts w:ascii="Times New Roman" w:eastAsia="Times New Roman" w:hAnsi="Times New Roman" w:cs="Times New Roman"/>
                <w:color w:val="000000"/>
                <w:sz w:val="27"/>
                <w:szCs w:val="27"/>
              </w:rPr>
            </w:pPr>
            <w:r w:rsidRPr="00286BC7">
              <w:rPr>
                <w:rFonts w:ascii="Times New Roman" w:eastAsia="Times New Roman" w:hAnsi="Times New Roman" w:cs="Times New Roman"/>
                <w:color w:val="000000"/>
                <w:sz w:val="27"/>
                <w:szCs w:val="27"/>
              </w:rPr>
              <w:t>3</w:t>
            </w:r>
          </w:p>
        </w:tc>
      </w:tr>
      <w:tr w:rsidR="00286BC7" w:rsidRPr="00286BC7" w:rsidTr="00286BC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6BC7" w:rsidRPr="00286BC7" w:rsidRDefault="00286BC7" w:rsidP="00286BC7">
            <w:pPr>
              <w:spacing w:after="0" w:line="240" w:lineRule="auto"/>
              <w:rPr>
                <w:rFonts w:ascii="Times New Roman" w:eastAsia="Times New Roman" w:hAnsi="Times New Roman" w:cs="Times New Roman"/>
                <w:color w:val="000000"/>
                <w:sz w:val="27"/>
                <w:szCs w:val="27"/>
              </w:rPr>
            </w:pPr>
            <w:r w:rsidRPr="00286BC7">
              <w:rPr>
                <w:rFonts w:ascii="Times New Roman" w:eastAsia="Times New Roman" w:hAnsi="Times New Roman" w:cs="Times New Roman"/>
                <w:color w:val="000000"/>
                <w:sz w:val="27"/>
                <w:szCs w:val="27"/>
              </w:rPr>
              <w:t>LGL*H209</w:t>
            </w:r>
          </w:p>
        </w:tc>
        <w:tc>
          <w:tcPr>
            <w:tcW w:w="0" w:type="auto"/>
            <w:tcBorders>
              <w:top w:val="outset" w:sz="6" w:space="0" w:color="auto"/>
              <w:left w:val="outset" w:sz="6" w:space="0" w:color="auto"/>
              <w:bottom w:val="outset" w:sz="6" w:space="0" w:color="auto"/>
              <w:right w:val="outset" w:sz="6" w:space="0" w:color="auto"/>
            </w:tcBorders>
            <w:vAlign w:val="center"/>
            <w:hideMark/>
          </w:tcPr>
          <w:p w:rsidR="00286BC7" w:rsidRPr="00286BC7" w:rsidRDefault="00286BC7" w:rsidP="00286BC7">
            <w:pPr>
              <w:spacing w:after="0" w:line="240" w:lineRule="auto"/>
              <w:rPr>
                <w:rFonts w:ascii="Times New Roman" w:eastAsia="Times New Roman" w:hAnsi="Times New Roman" w:cs="Times New Roman"/>
                <w:color w:val="000000"/>
                <w:sz w:val="27"/>
                <w:szCs w:val="27"/>
              </w:rPr>
            </w:pPr>
            <w:r w:rsidRPr="00286BC7">
              <w:rPr>
                <w:rFonts w:ascii="Times New Roman" w:eastAsia="Times New Roman" w:hAnsi="Times New Roman" w:cs="Times New Roman"/>
                <w:color w:val="000000"/>
                <w:sz w:val="27"/>
                <w:szCs w:val="27"/>
              </w:rPr>
              <w:t>Probate Practice &amp; Estate Administration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86BC7" w:rsidRPr="00286BC7" w:rsidRDefault="00286BC7" w:rsidP="00286BC7">
            <w:pPr>
              <w:spacing w:after="0" w:line="240" w:lineRule="auto"/>
              <w:rPr>
                <w:rFonts w:ascii="Times New Roman" w:eastAsia="Times New Roman" w:hAnsi="Times New Roman" w:cs="Times New Roman"/>
                <w:color w:val="000000"/>
                <w:sz w:val="27"/>
                <w:szCs w:val="27"/>
              </w:rPr>
            </w:pPr>
            <w:r w:rsidRPr="00286BC7">
              <w:rPr>
                <w:rFonts w:ascii="Times New Roman" w:eastAsia="Times New Roman" w:hAnsi="Times New Roman" w:cs="Times New Roman"/>
                <w:color w:val="000000"/>
                <w:sz w:val="27"/>
                <w:szCs w:val="27"/>
              </w:rPr>
              <w:t>3</w:t>
            </w:r>
          </w:p>
        </w:tc>
      </w:tr>
      <w:tr w:rsidR="00286BC7" w:rsidRPr="00286BC7" w:rsidTr="00286BC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6BC7" w:rsidRPr="00286BC7" w:rsidRDefault="00286BC7" w:rsidP="00286BC7">
            <w:pPr>
              <w:spacing w:after="0" w:line="240" w:lineRule="auto"/>
              <w:rPr>
                <w:rFonts w:ascii="Times New Roman" w:eastAsia="Times New Roman" w:hAnsi="Times New Roman" w:cs="Times New Roman"/>
                <w:color w:val="000000"/>
                <w:sz w:val="27"/>
                <w:szCs w:val="27"/>
              </w:rPr>
            </w:pPr>
            <w:r w:rsidRPr="00286BC7">
              <w:rPr>
                <w:rFonts w:ascii="Times New Roman" w:eastAsia="Times New Roman" w:hAnsi="Times New Roman" w:cs="Times New Roman"/>
                <w:color w:val="000000"/>
                <w:sz w:val="27"/>
                <w:szCs w:val="27"/>
              </w:rPr>
              <w:t>LGL*H208</w:t>
            </w:r>
          </w:p>
        </w:tc>
        <w:tc>
          <w:tcPr>
            <w:tcW w:w="0" w:type="auto"/>
            <w:tcBorders>
              <w:top w:val="outset" w:sz="6" w:space="0" w:color="auto"/>
              <w:left w:val="outset" w:sz="6" w:space="0" w:color="auto"/>
              <w:bottom w:val="outset" w:sz="6" w:space="0" w:color="auto"/>
              <w:right w:val="outset" w:sz="6" w:space="0" w:color="auto"/>
            </w:tcBorders>
            <w:vAlign w:val="center"/>
            <w:hideMark/>
          </w:tcPr>
          <w:p w:rsidR="00286BC7" w:rsidRPr="00286BC7" w:rsidRDefault="00286BC7" w:rsidP="00286BC7">
            <w:pPr>
              <w:spacing w:after="0" w:line="240" w:lineRule="auto"/>
              <w:rPr>
                <w:rFonts w:ascii="Times New Roman" w:eastAsia="Times New Roman" w:hAnsi="Times New Roman" w:cs="Times New Roman"/>
                <w:color w:val="000000"/>
                <w:sz w:val="27"/>
                <w:szCs w:val="27"/>
              </w:rPr>
            </w:pPr>
            <w:r w:rsidRPr="00286BC7">
              <w:rPr>
                <w:rFonts w:ascii="Times New Roman" w:eastAsia="Times New Roman" w:hAnsi="Times New Roman" w:cs="Times New Roman"/>
                <w:color w:val="000000"/>
                <w:sz w:val="27"/>
                <w:szCs w:val="27"/>
              </w:rPr>
              <w:t>Litigation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86BC7" w:rsidRPr="00286BC7" w:rsidRDefault="00286BC7" w:rsidP="00286BC7">
            <w:pPr>
              <w:spacing w:after="0" w:line="240" w:lineRule="auto"/>
              <w:rPr>
                <w:rFonts w:ascii="Times New Roman" w:eastAsia="Times New Roman" w:hAnsi="Times New Roman" w:cs="Times New Roman"/>
                <w:color w:val="000000"/>
                <w:sz w:val="27"/>
                <w:szCs w:val="27"/>
              </w:rPr>
            </w:pPr>
            <w:r w:rsidRPr="00286BC7">
              <w:rPr>
                <w:rFonts w:ascii="Times New Roman" w:eastAsia="Times New Roman" w:hAnsi="Times New Roman" w:cs="Times New Roman"/>
                <w:color w:val="000000"/>
                <w:sz w:val="27"/>
                <w:szCs w:val="27"/>
              </w:rPr>
              <w:t>3</w:t>
            </w:r>
          </w:p>
        </w:tc>
      </w:tr>
      <w:tr w:rsidR="00286BC7" w:rsidRPr="00286BC7" w:rsidTr="00286BC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6BC7" w:rsidRPr="00286BC7" w:rsidRDefault="00286BC7" w:rsidP="00286BC7">
            <w:pPr>
              <w:spacing w:after="0" w:line="240" w:lineRule="auto"/>
              <w:rPr>
                <w:rFonts w:ascii="Times New Roman" w:eastAsia="Times New Roman" w:hAnsi="Times New Roman" w:cs="Times New Roman"/>
                <w:color w:val="000000"/>
                <w:sz w:val="27"/>
                <w:szCs w:val="2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86BC7" w:rsidRPr="00286BC7" w:rsidRDefault="00286BC7" w:rsidP="00286BC7">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86BC7" w:rsidRPr="00286BC7" w:rsidRDefault="00286BC7" w:rsidP="00286BC7">
            <w:pPr>
              <w:spacing w:after="0" w:line="240" w:lineRule="auto"/>
              <w:rPr>
                <w:rFonts w:ascii="Times New Roman" w:eastAsia="Times New Roman" w:hAnsi="Times New Roman" w:cs="Times New Roman"/>
                <w:sz w:val="20"/>
                <w:szCs w:val="20"/>
              </w:rPr>
            </w:pPr>
          </w:p>
        </w:tc>
      </w:tr>
      <w:tr w:rsidR="00286BC7" w:rsidRPr="00286BC7" w:rsidTr="00286BC7">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86BC7" w:rsidRPr="00286BC7" w:rsidRDefault="00286BC7" w:rsidP="00286BC7">
            <w:pPr>
              <w:spacing w:after="0" w:line="240" w:lineRule="auto"/>
              <w:rPr>
                <w:rFonts w:ascii="Times New Roman" w:eastAsia="Times New Roman" w:hAnsi="Times New Roman" w:cs="Times New Roman"/>
                <w:color w:val="000000"/>
                <w:sz w:val="27"/>
                <w:szCs w:val="27"/>
              </w:rPr>
            </w:pPr>
            <w:r w:rsidRPr="00286BC7">
              <w:rPr>
                <w:rFonts w:ascii="Times New Roman" w:eastAsia="Times New Roman" w:hAnsi="Times New Roman" w:cs="Times New Roman"/>
                <w:color w:val="000000"/>
                <w:sz w:val="27"/>
                <w:szCs w:val="27"/>
              </w:rPr>
              <w:t>Choose two of the following:</w:t>
            </w:r>
          </w:p>
        </w:tc>
      </w:tr>
      <w:tr w:rsidR="00286BC7" w:rsidRPr="00286BC7" w:rsidTr="00286BC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6BC7" w:rsidRPr="00286BC7" w:rsidRDefault="00286BC7" w:rsidP="00286BC7">
            <w:pPr>
              <w:spacing w:after="0" w:line="240" w:lineRule="auto"/>
              <w:rPr>
                <w:rFonts w:ascii="Times New Roman" w:eastAsia="Times New Roman" w:hAnsi="Times New Roman" w:cs="Times New Roman"/>
                <w:color w:val="000000"/>
                <w:sz w:val="27"/>
                <w:szCs w:val="27"/>
              </w:rPr>
            </w:pPr>
            <w:r w:rsidRPr="00286BC7">
              <w:rPr>
                <w:rFonts w:ascii="Times New Roman" w:eastAsia="Times New Roman" w:hAnsi="Times New Roman" w:cs="Times New Roman"/>
                <w:color w:val="000000"/>
                <w:sz w:val="27"/>
                <w:szCs w:val="27"/>
              </w:rPr>
              <w:t>LGL*H270</w:t>
            </w:r>
          </w:p>
        </w:tc>
        <w:tc>
          <w:tcPr>
            <w:tcW w:w="0" w:type="auto"/>
            <w:tcBorders>
              <w:top w:val="outset" w:sz="6" w:space="0" w:color="auto"/>
              <w:left w:val="outset" w:sz="6" w:space="0" w:color="auto"/>
              <w:bottom w:val="outset" w:sz="6" w:space="0" w:color="auto"/>
              <w:right w:val="outset" w:sz="6" w:space="0" w:color="auto"/>
            </w:tcBorders>
            <w:vAlign w:val="center"/>
            <w:hideMark/>
          </w:tcPr>
          <w:p w:rsidR="00286BC7" w:rsidRPr="00286BC7" w:rsidRDefault="00286BC7" w:rsidP="00286BC7">
            <w:pPr>
              <w:spacing w:after="0" w:line="240" w:lineRule="auto"/>
              <w:rPr>
                <w:rFonts w:ascii="Times New Roman" w:eastAsia="Times New Roman" w:hAnsi="Times New Roman" w:cs="Times New Roman"/>
                <w:color w:val="000000"/>
                <w:sz w:val="27"/>
                <w:szCs w:val="27"/>
              </w:rPr>
            </w:pPr>
            <w:r w:rsidRPr="00286BC7">
              <w:rPr>
                <w:rFonts w:ascii="Times New Roman" w:eastAsia="Times New Roman" w:hAnsi="Times New Roman" w:cs="Times New Roman"/>
                <w:color w:val="000000"/>
                <w:sz w:val="27"/>
                <w:szCs w:val="27"/>
              </w:rPr>
              <w:t>Cooperative Education Work Experience</w:t>
            </w:r>
          </w:p>
        </w:tc>
        <w:tc>
          <w:tcPr>
            <w:tcW w:w="0" w:type="auto"/>
            <w:tcBorders>
              <w:top w:val="outset" w:sz="6" w:space="0" w:color="auto"/>
              <w:left w:val="outset" w:sz="6" w:space="0" w:color="auto"/>
              <w:bottom w:val="outset" w:sz="6" w:space="0" w:color="auto"/>
              <w:right w:val="outset" w:sz="6" w:space="0" w:color="auto"/>
            </w:tcBorders>
            <w:vAlign w:val="center"/>
            <w:hideMark/>
          </w:tcPr>
          <w:p w:rsidR="00286BC7" w:rsidRPr="00286BC7" w:rsidRDefault="00286BC7" w:rsidP="00286BC7">
            <w:pPr>
              <w:spacing w:after="0" w:line="240" w:lineRule="auto"/>
              <w:rPr>
                <w:rFonts w:ascii="Times New Roman" w:eastAsia="Times New Roman" w:hAnsi="Times New Roman" w:cs="Times New Roman"/>
                <w:color w:val="000000"/>
                <w:sz w:val="27"/>
                <w:szCs w:val="27"/>
              </w:rPr>
            </w:pPr>
            <w:r w:rsidRPr="00286BC7">
              <w:rPr>
                <w:rFonts w:ascii="Times New Roman" w:eastAsia="Times New Roman" w:hAnsi="Times New Roman" w:cs="Times New Roman"/>
                <w:color w:val="000000"/>
                <w:sz w:val="27"/>
                <w:szCs w:val="27"/>
              </w:rPr>
              <w:t>3</w:t>
            </w:r>
          </w:p>
        </w:tc>
      </w:tr>
      <w:tr w:rsidR="00286BC7" w:rsidRPr="00286BC7" w:rsidTr="00286BC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6BC7" w:rsidRPr="00286BC7" w:rsidRDefault="00286BC7" w:rsidP="00286BC7">
            <w:pPr>
              <w:spacing w:after="0" w:line="240" w:lineRule="auto"/>
              <w:rPr>
                <w:rFonts w:ascii="Times New Roman" w:eastAsia="Times New Roman" w:hAnsi="Times New Roman" w:cs="Times New Roman"/>
                <w:color w:val="000000"/>
                <w:sz w:val="27"/>
                <w:szCs w:val="27"/>
              </w:rPr>
            </w:pPr>
            <w:r w:rsidRPr="00286BC7">
              <w:rPr>
                <w:rFonts w:ascii="Times New Roman" w:eastAsia="Times New Roman" w:hAnsi="Times New Roman" w:cs="Times New Roman"/>
                <w:color w:val="000000"/>
                <w:sz w:val="27"/>
                <w:szCs w:val="27"/>
              </w:rPr>
              <w:t>LGL*H210</w:t>
            </w:r>
          </w:p>
        </w:tc>
        <w:tc>
          <w:tcPr>
            <w:tcW w:w="0" w:type="auto"/>
            <w:tcBorders>
              <w:top w:val="outset" w:sz="6" w:space="0" w:color="auto"/>
              <w:left w:val="outset" w:sz="6" w:space="0" w:color="auto"/>
              <w:bottom w:val="outset" w:sz="6" w:space="0" w:color="auto"/>
              <w:right w:val="outset" w:sz="6" w:space="0" w:color="auto"/>
            </w:tcBorders>
            <w:vAlign w:val="center"/>
            <w:hideMark/>
          </w:tcPr>
          <w:p w:rsidR="00286BC7" w:rsidRPr="00286BC7" w:rsidRDefault="00286BC7" w:rsidP="00286BC7">
            <w:pPr>
              <w:spacing w:after="0" w:line="240" w:lineRule="auto"/>
              <w:rPr>
                <w:rFonts w:ascii="Times New Roman" w:eastAsia="Times New Roman" w:hAnsi="Times New Roman" w:cs="Times New Roman"/>
                <w:color w:val="000000"/>
                <w:sz w:val="27"/>
                <w:szCs w:val="27"/>
              </w:rPr>
            </w:pPr>
            <w:r w:rsidRPr="00286BC7">
              <w:rPr>
                <w:rFonts w:ascii="Times New Roman" w:eastAsia="Times New Roman" w:hAnsi="Times New Roman" w:cs="Times New Roman"/>
                <w:color w:val="000000"/>
                <w:sz w:val="27"/>
                <w:szCs w:val="27"/>
              </w:rPr>
              <w:t>Family Law</w:t>
            </w:r>
          </w:p>
        </w:tc>
        <w:tc>
          <w:tcPr>
            <w:tcW w:w="0" w:type="auto"/>
            <w:tcBorders>
              <w:top w:val="outset" w:sz="6" w:space="0" w:color="auto"/>
              <w:left w:val="outset" w:sz="6" w:space="0" w:color="auto"/>
              <w:bottom w:val="outset" w:sz="6" w:space="0" w:color="auto"/>
              <w:right w:val="outset" w:sz="6" w:space="0" w:color="auto"/>
            </w:tcBorders>
            <w:vAlign w:val="center"/>
            <w:hideMark/>
          </w:tcPr>
          <w:p w:rsidR="00286BC7" w:rsidRPr="00286BC7" w:rsidRDefault="00286BC7" w:rsidP="00286BC7">
            <w:pPr>
              <w:spacing w:after="0" w:line="240" w:lineRule="auto"/>
              <w:rPr>
                <w:rFonts w:ascii="Times New Roman" w:eastAsia="Times New Roman" w:hAnsi="Times New Roman" w:cs="Times New Roman"/>
                <w:color w:val="000000"/>
                <w:sz w:val="27"/>
                <w:szCs w:val="27"/>
              </w:rPr>
            </w:pPr>
            <w:r w:rsidRPr="00286BC7">
              <w:rPr>
                <w:rFonts w:ascii="Times New Roman" w:eastAsia="Times New Roman" w:hAnsi="Times New Roman" w:cs="Times New Roman"/>
                <w:color w:val="000000"/>
                <w:sz w:val="27"/>
                <w:szCs w:val="27"/>
              </w:rPr>
              <w:t>3</w:t>
            </w:r>
          </w:p>
        </w:tc>
      </w:tr>
      <w:tr w:rsidR="00286BC7" w:rsidRPr="00286BC7" w:rsidTr="00286BC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6BC7" w:rsidRPr="00286BC7" w:rsidRDefault="00286BC7" w:rsidP="00286BC7">
            <w:pPr>
              <w:spacing w:after="0" w:line="240" w:lineRule="auto"/>
              <w:rPr>
                <w:rFonts w:ascii="Times New Roman" w:eastAsia="Times New Roman" w:hAnsi="Times New Roman" w:cs="Times New Roman"/>
                <w:color w:val="000000"/>
                <w:sz w:val="27"/>
                <w:szCs w:val="27"/>
              </w:rPr>
            </w:pPr>
            <w:r w:rsidRPr="00286BC7">
              <w:rPr>
                <w:rFonts w:ascii="Times New Roman" w:eastAsia="Times New Roman" w:hAnsi="Times New Roman" w:cs="Times New Roman"/>
                <w:color w:val="000000"/>
                <w:sz w:val="27"/>
                <w:szCs w:val="27"/>
              </w:rPr>
              <w:t>LGL*H204</w:t>
            </w:r>
          </w:p>
        </w:tc>
        <w:tc>
          <w:tcPr>
            <w:tcW w:w="0" w:type="auto"/>
            <w:tcBorders>
              <w:top w:val="outset" w:sz="6" w:space="0" w:color="auto"/>
              <w:left w:val="outset" w:sz="6" w:space="0" w:color="auto"/>
              <w:bottom w:val="outset" w:sz="6" w:space="0" w:color="auto"/>
              <w:right w:val="outset" w:sz="6" w:space="0" w:color="auto"/>
            </w:tcBorders>
            <w:vAlign w:val="center"/>
            <w:hideMark/>
          </w:tcPr>
          <w:p w:rsidR="00286BC7" w:rsidRPr="00286BC7" w:rsidRDefault="00286BC7" w:rsidP="00286BC7">
            <w:pPr>
              <w:spacing w:after="0" w:line="240" w:lineRule="auto"/>
              <w:rPr>
                <w:rFonts w:ascii="Times New Roman" w:eastAsia="Times New Roman" w:hAnsi="Times New Roman" w:cs="Times New Roman"/>
                <w:color w:val="000000"/>
                <w:sz w:val="27"/>
                <w:szCs w:val="27"/>
              </w:rPr>
            </w:pPr>
            <w:r w:rsidRPr="00286BC7">
              <w:rPr>
                <w:rFonts w:ascii="Times New Roman" w:eastAsia="Times New Roman" w:hAnsi="Times New Roman" w:cs="Times New Roman"/>
                <w:color w:val="000000"/>
                <w:sz w:val="27"/>
                <w:szCs w:val="27"/>
              </w:rPr>
              <w:t>Criminal Procedure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86BC7" w:rsidRPr="00286BC7" w:rsidRDefault="00286BC7" w:rsidP="00286BC7">
            <w:pPr>
              <w:spacing w:after="0" w:line="240" w:lineRule="auto"/>
              <w:rPr>
                <w:rFonts w:ascii="Times New Roman" w:eastAsia="Times New Roman" w:hAnsi="Times New Roman" w:cs="Times New Roman"/>
                <w:color w:val="000000"/>
                <w:sz w:val="27"/>
                <w:szCs w:val="27"/>
              </w:rPr>
            </w:pPr>
            <w:r w:rsidRPr="00286BC7">
              <w:rPr>
                <w:rFonts w:ascii="Times New Roman" w:eastAsia="Times New Roman" w:hAnsi="Times New Roman" w:cs="Times New Roman"/>
                <w:color w:val="000000"/>
                <w:sz w:val="27"/>
                <w:szCs w:val="27"/>
              </w:rPr>
              <w:t>3</w:t>
            </w:r>
          </w:p>
        </w:tc>
      </w:tr>
      <w:tr w:rsidR="00286BC7" w:rsidRPr="00286BC7" w:rsidTr="00286BC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6BC7" w:rsidRPr="00286BC7" w:rsidRDefault="00286BC7" w:rsidP="00286BC7">
            <w:pPr>
              <w:spacing w:after="0" w:line="240" w:lineRule="auto"/>
              <w:rPr>
                <w:rFonts w:ascii="Times New Roman" w:eastAsia="Times New Roman" w:hAnsi="Times New Roman" w:cs="Times New Roman"/>
                <w:color w:val="000000"/>
                <w:sz w:val="27"/>
                <w:szCs w:val="27"/>
              </w:rPr>
            </w:pPr>
            <w:r w:rsidRPr="00286BC7">
              <w:rPr>
                <w:rFonts w:ascii="Times New Roman" w:eastAsia="Times New Roman" w:hAnsi="Times New Roman" w:cs="Times New Roman"/>
                <w:color w:val="000000"/>
                <w:sz w:val="27"/>
                <w:szCs w:val="27"/>
              </w:rPr>
              <w:t>LGL*H230</w:t>
            </w:r>
          </w:p>
        </w:tc>
        <w:tc>
          <w:tcPr>
            <w:tcW w:w="0" w:type="auto"/>
            <w:tcBorders>
              <w:top w:val="outset" w:sz="6" w:space="0" w:color="auto"/>
              <w:left w:val="outset" w:sz="6" w:space="0" w:color="auto"/>
              <w:bottom w:val="outset" w:sz="6" w:space="0" w:color="auto"/>
              <w:right w:val="outset" w:sz="6" w:space="0" w:color="auto"/>
            </w:tcBorders>
            <w:vAlign w:val="center"/>
            <w:hideMark/>
          </w:tcPr>
          <w:p w:rsidR="00286BC7" w:rsidRPr="00286BC7" w:rsidRDefault="00286BC7" w:rsidP="00286BC7">
            <w:pPr>
              <w:spacing w:after="0" w:line="240" w:lineRule="auto"/>
              <w:rPr>
                <w:rFonts w:ascii="Times New Roman" w:eastAsia="Times New Roman" w:hAnsi="Times New Roman" w:cs="Times New Roman"/>
                <w:color w:val="000000"/>
                <w:sz w:val="27"/>
                <w:szCs w:val="27"/>
              </w:rPr>
            </w:pPr>
            <w:r w:rsidRPr="00286BC7">
              <w:rPr>
                <w:rFonts w:ascii="Times New Roman" w:eastAsia="Times New Roman" w:hAnsi="Times New Roman" w:cs="Times New Roman"/>
                <w:color w:val="000000"/>
                <w:sz w:val="27"/>
                <w:szCs w:val="27"/>
              </w:rPr>
              <w:t>Advanced Legal Issues Seminar</w:t>
            </w:r>
          </w:p>
        </w:tc>
        <w:tc>
          <w:tcPr>
            <w:tcW w:w="0" w:type="auto"/>
            <w:tcBorders>
              <w:top w:val="outset" w:sz="6" w:space="0" w:color="auto"/>
              <w:left w:val="outset" w:sz="6" w:space="0" w:color="auto"/>
              <w:bottom w:val="outset" w:sz="6" w:space="0" w:color="auto"/>
              <w:right w:val="outset" w:sz="6" w:space="0" w:color="auto"/>
            </w:tcBorders>
            <w:vAlign w:val="center"/>
            <w:hideMark/>
          </w:tcPr>
          <w:p w:rsidR="00286BC7" w:rsidRPr="00286BC7" w:rsidRDefault="00286BC7" w:rsidP="00286BC7">
            <w:pPr>
              <w:spacing w:after="0" w:line="240" w:lineRule="auto"/>
              <w:rPr>
                <w:rFonts w:ascii="Times New Roman" w:eastAsia="Times New Roman" w:hAnsi="Times New Roman" w:cs="Times New Roman"/>
                <w:color w:val="000000"/>
                <w:sz w:val="27"/>
                <w:szCs w:val="27"/>
              </w:rPr>
            </w:pPr>
            <w:r w:rsidRPr="00286BC7">
              <w:rPr>
                <w:rFonts w:ascii="Times New Roman" w:eastAsia="Times New Roman" w:hAnsi="Times New Roman" w:cs="Times New Roman"/>
                <w:color w:val="000000"/>
                <w:sz w:val="27"/>
                <w:szCs w:val="27"/>
              </w:rPr>
              <w:t>3</w:t>
            </w:r>
          </w:p>
        </w:tc>
      </w:tr>
      <w:tr w:rsidR="00286BC7" w:rsidRPr="00286BC7" w:rsidTr="00286BC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6BC7" w:rsidRPr="00286BC7" w:rsidRDefault="00286BC7" w:rsidP="00286BC7">
            <w:pPr>
              <w:spacing w:after="0" w:line="240" w:lineRule="auto"/>
              <w:rPr>
                <w:rFonts w:ascii="Times New Roman" w:eastAsia="Times New Roman" w:hAnsi="Times New Roman" w:cs="Times New Roman"/>
                <w:color w:val="000000"/>
                <w:sz w:val="27"/>
                <w:szCs w:val="27"/>
              </w:rPr>
            </w:pPr>
            <w:r w:rsidRPr="00286BC7">
              <w:rPr>
                <w:rFonts w:ascii="Times New Roman" w:eastAsia="Times New Roman" w:hAnsi="Times New Roman" w:cs="Times New Roman"/>
                <w:color w:val="000000"/>
                <w:sz w:val="27"/>
                <w:szCs w:val="27"/>
              </w:rPr>
              <w:t>LGL*H206</w:t>
            </w:r>
          </w:p>
        </w:tc>
        <w:tc>
          <w:tcPr>
            <w:tcW w:w="0" w:type="auto"/>
            <w:tcBorders>
              <w:top w:val="outset" w:sz="6" w:space="0" w:color="auto"/>
              <w:left w:val="outset" w:sz="6" w:space="0" w:color="auto"/>
              <w:bottom w:val="outset" w:sz="6" w:space="0" w:color="auto"/>
              <w:right w:val="outset" w:sz="6" w:space="0" w:color="auto"/>
            </w:tcBorders>
            <w:vAlign w:val="center"/>
            <w:hideMark/>
          </w:tcPr>
          <w:p w:rsidR="00286BC7" w:rsidRPr="00286BC7" w:rsidRDefault="00286BC7" w:rsidP="00286BC7">
            <w:pPr>
              <w:spacing w:after="0" w:line="240" w:lineRule="auto"/>
              <w:rPr>
                <w:rFonts w:ascii="Times New Roman" w:eastAsia="Times New Roman" w:hAnsi="Times New Roman" w:cs="Times New Roman"/>
                <w:color w:val="000000"/>
                <w:sz w:val="27"/>
                <w:szCs w:val="27"/>
              </w:rPr>
            </w:pPr>
            <w:r w:rsidRPr="00286BC7">
              <w:rPr>
                <w:rFonts w:ascii="Times New Roman" w:eastAsia="Times New Roman" w:hAnsi="Times New Roman" w:cs="Times New Roman"/>
                <w:color w:val="000000"/>
                <w:sz w:val="27"/>
                <w:szCs w:val="27"/>
              </w:rPr>
              <w:t>Bankruptcy Law</w:t>
            </w:r>
          </w:p>
        </w:tc>
        <w:tc>
          <w:tcPr>
            <w:tcW w:w="0" w:type="auto"/>
            <w:tcBorders>
              <w:top w:val="outset" w:sz="6" w:space="0" w:color="auto"/>
              <w:left w:val="outset" w:sz="6" w:space="0" w:color="auto"/>
              <w:bottom w:val="outset" w:sz="6" w:space="0" w:color="auto"/>
              <w:right w:val="outset" w:sz="6" w:space="0" w:color="auto"/>
            </w:tcBorders>
            <w:vAlign w:val="center"/>
            <w:hideMark/>
          </w:tcPr>
          <w:p w:rsidR="00286BC7" w:rsidRPr="00286BC7" w:rsidRDefault="00286BC7" w:rsidP="00286BC7">
            <w:pPr>
              <w:spacing w:after="0" w:line="240" w:lineRule="auto"/>
              <w:rPr>
                <w:rFonts w:ascii="Times New Roman" w:eastAsia="Times New Roman" w:hAnsi="Times New Roman" w:cs="Times New Roman"/>
                <w:color w:val="000000"/>
                <w:sz w:val="27"/>
                <w:szCs w:val="27"/>
              </w:rPr>
            </w:pPr>
            <w:r w:rsidRPr="00286BC7">
              <w:rPr>
                <w:rFonts w:ascii="Times New Roman" w:eastAsia="Times New Roman" w:hAnsi="Times New Roman" w:cs="Times New Roman"/>
                <w:color w:val="000000"/>
                <w:sz w:val="27"/>
                <w:szCs w:val="27"/>
              </w:rPr>
              <w:t>3</w:t>
            </w:r>
          </w:p>
        </w:tc>
      </w:tr>
      <w:tr w:rsidR="00286BC7" w:rsidRPr="00286BC7" w:rsidTr="00286BC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86BC7" w:rsidRPr="00286BC7" w:rsidRDefault="00286BC7" w:rsidP="00286BC7">
            <w:pPr>
              <w:spacing w:after="0" w:line="240" w:lineRule="auto"/>
              <w:rPr>
                <w:rFonts w:ascii="Times New Roman" w:eastAsia="Times New Roman" w:hAnsi="Times New Roman" w:cs="Times New Roman"/>
                <w:color w:val="000000"/>
                <w:sz w:val="27"/>
                <w:szCs w:val="2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86BC7" w:rsidRPr="00286BC7" w:rsidRDefault="00286BC7" w:rsidP="00286BC7">
            <w:pPr>
              <w:spacing w:after="0" w:line="240" w:lineRule="auto"/>
              <w:rPr>
                <w:rFonts w:ascii="Times New Roman" w:eastAsia="Times New Roman" w:hAnsi="Times New Roman" w:cs="Times New Roman"/>
                <w:color w:val="000000"/>
                <w:sz w:val="27"/>
                <w:szCs w:val="27"/>
              </w:rPr>
            </w:pPr>
            <w:r w:rsidRPr="00286BC7">
              <w:rPr>
                <w:rFonts w:ascii="Times New Roman" w:eastAsia="Times New Roman" w:hAnsi="Times New Roman" w:cs="Times New Roman"/>
                <w:color w:val="000000"/>
                <w:sz w:val="27"/>
                <w:szCs w:val="27"/>
              </w:rPr>
              <w:t>Total Credit Hours</w:t>
            </w:r>
          </w:p>
        </w:tc>
        <w:tc>
          <w:tcPr>
            <w:tcW w:w="0" w:type="auto"/>
            <w:tcBorders>
              <w:top w:val="outset" w:sz="6" w:space="0" w:color="auto"/>
              <w:left w:val="outset" w:sz="6" w:space="0" w:color="auto"/>
              <w:bottom w:val="outset" w:sz="6" w:space="0" w:color="auto"/>
              <w:right w:val="outset" w:sz="6" w:space="0" w:color="auto"/>
            </w:tcBorders>
            <w:vAlign w:val="center"/>
            <w:hideMark/>
          </w:tcPr>
          <w:p w:rsidR="00286BC7" w:rsidRPr="00286BC7" w:rsidRDefault="00286BC7" w:rsidP="00286BC7">
            <w:pPr>
              <w:spacing w:after="0" w:line="240" w:lineRule="auto"/>
              <w:rPr>
                <w:rFonts w:ascii="Times New Roman" w:eastAsia="Times New Roman" w:hAnsi="Times New Roman" w:cs="Times New Roman"/>
                <w:color w:val="000000"/>
                <w:sz w:val="27"/>
                <w:szCs w:val="27"/>
              </w:rPr>
            </w:pPr>
            <w:r w:rsidRPr="00286BC7">
              <w:rPr>
                <w:rFonts w:ascii="Times New Roman" w:eastAsia="Times New Roman" w:hAnsi="Times New Roman" w:cs="Times New Roman"/>
                <w:color w:val="000000"/>
                <w:sz w:val="27"/>
                <w:szCs w:val="27"/>
              </w:rPr>
              <w:t>24</w:t>
            </w:r>
          </w:p>
        </w:tc>
      </w:tr>
    </w:tbl>
    <w:p w:rsidR="00286BC7" w:rsidRPr="00286BC7" w:rsidRDefault="00286BC7" w:rsidP="00286BC7">
      <w:pPr>
        <w:spacing w:before="100" w:beforeAutospacing="1" w:after="100" w:afterAutospacing="1" w:line="240" w:lineRule="auto"/>
        <w:rPr>
          <w:rFonts w:ascii="Times New Roman" w:eastAsia="Times New Roman" w:hAnsi="Times New Roman" w:cs="Times New Roman"/>
          <w:color w:val="000000"/>
          <w:sz w:val="27"/>
          <w:szCs w:val="27"/>
        </w:rPr>
      </w:pPr>
      <w:r w:rsidRPr="00286BC7">
        <w:rPr>
          <w:rFonts w:ascii="Times New Roman" w:eastAsia="Times New Roman" w:hAnsi="Times New Roman" w:cs="Times New Roman"/>
          <w:color w:val="000000"/>
          <w:sz w:val="27"/>
          <w:szCs w:val="27"/>
        </w:rPr>
        <w:t>Program Outcomes</w:t>
      </w:r>
    </w:p>
    <w:p w:rsidR="00286BC7" w:rsidRPr="00286BC7" w:rsidRDefault="00286BC7" w:rsidP="00286BC7">
      <w:pPr>
        <w:spacing w:before="100" w:beforeAutospacing="1" w:after="100" w:afterAutospacing="1" w:line="240" w:lineRule="auto"/>
        <w:rPr>
          <w:rFonts w:ascii="Times New Roman" w:eastAsia="Times New Roman" w:hAnsi="Times New Roman" w:cs="Times New Roman"/>
          <w:color w:val="000000"/>
          <w:sz w:val="27"/>
          <w:szCs w:val="27"/>
        </w:rPr>
      </w:pPr>
      <w:r w:rsidRPr="00286BC7">
        <w:rPr>
          <w:rFonts w:ascii="Times New Roman" w:eastAsia="Times New Roman" w:hAnsi="Times New Roman" w:cs="Times New Roman"/>
          <w:color w:val="000000"/>
          <w:sz w:val="27"/>
          <w:szCs w:val="27"/>
        </w:rPr>
        <w:t>Upon successful completion of all program requirements, graduates will be able to:</w:t>
      </w:r>
    </w:p>
    <w:p w:rsidR="00286BC7" w:rsidRPr="00286BC7" w:rsidRDefault="00286BC7" w:rsidP="00286BC7">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286BC7">
        <w:rPr>
          <w:rFonts w:ascii="Times New Roman" w:eastAsia="Times New Roman" w:hAnsi="Times New Roman" w:cs="Times New Roman"/>
          <w:color w:val="000000"/>
          <w:sz w:val="27"/>
          <w:szCs w:val="27"/>
        </w:rPr>
        <w:t>Interview client(s) and condense fact patterns into a concise legal analysis.</w:t>
      </w:r>
    </w:p>
    <w:p w:rsidR="00286BC7" w:rsidRPr="00286BC7" w:rsidRDefault="00286BC7" w:rsidP="00286BC7">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286BC7">
        <w:rPr>
          <w:rFonts w:ascii="Times New Roman" w:eastAsia="Times New Roman" w:hAnsi="Times New Roman" w:cs="Times New Roman"/>
          <w:color w:val="000000"/>
          <w:sz w:val="27"/>
          <w:szCs w:val="27"/>
        </w:rPr>
        <w:t>Explain the structure of the State and Federal Court system, including Trial Court function(s) and Appellate Court functions.</w:t>
      </w:r>
    </w:p>
    <w:p w:rsidR="00286BC7" w:rsidRPr="00286BC7" w:rsidRDefault="00286BC7" w:rsidP="00286BC7">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286BC7">
        <w:rPr>
          <w:rFonts w:ascii="Times New Roman" w:eastAsia="Times New Roman" w:hAnsi="Times New Roman" w:cs="Times New Roman"/>
          <w:color w:val="000000"/>
          <w:sz w:val="27"/>
          <w:szCs w:val="27"/>
        </w:rPr>
        <w:t>Identify historical, sociological and political trends that have changed, and continue to change, the American legal system.</w:t>
      </w:r>
    </w:p>
    <w:p w:rsidR="00286BC7" w:rsidRPr="00286BC7" w:rsidRDefault="00286BC7" w:rsidP="00286BC7">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286BC7">
        <w:rPr>
          <w:rFonts w:ascii="Times New Roman" w:eastAsia="Times New Roman" w:hAnsi="Times New Roman" w:cs="Times New Roman"/>
          <w:color w:val="000000"/>
          <w:sz w:val="27"/>
          <w:szCs w:val="27"/>
        </w:rPr>
        <w:lastRenderedPageBreak/>
        <w:t>Explain the role of forensic science in evidentiary matters pertaining to civil and criminal litigation.</w:t>
      </w:r>
    </w:p>
    <w:p w:rsidR="00286BC7" w:rsidRPr="00286BC7" w:rsidRDefault="00286BC7" w:rsidP="00286BC7">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286BC7">
        <w:rPr>
          <w:rFonts w:ascii="Times New Roman" w:eastAsia="Times New Roman" w:hAnsi="Times New Roman" w:cs="Times New Roman"/>
          <w:color w:val="000000"/>
          <w:sz w:val="27"/>
          <w:szCs w:val="27"/>
        </w:rPr>
        <w:t>Research a particular fact pattern to identify all legal issues, and describe the competing arguments that can be advanced by parties to a controversy.</w:t>
      </w:r>
    </w:p>
    <w:p w:rsidR="00286BC7" w:rsidRPr="00286BC7" w:rsidRDefault="00286BC7" w:rsidP="00286BC7">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286BC7">
        <w:rPr>
          <w:rFonts w:ascii="Times New Roman" w:eastAsia="Times New Roman" w:hAnsi="Times New Roman" w:cs="Times New Roman"/>
          <w:color w:val="000000"/>
          <w:sz w:val="27"/>
          <w:szCs w:val="27"/>
        </w:rPr>
        <w:t>Explain the role of the judiciary in providing a balance to the legislative and executive functions of government.</w:t>
      </w:r>
    </w:p>
    <w:p w:rsidR="00286BC7" w:rsidRPr="00286BC7" w:rsidRDefault="00286BC7" w:rsidP="00286BC7">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286BC7">
        <w:rPr>
          <w:rFonts w:ascii="Times New Roman" w:eastAsia="Times New Roman" w:hAnsi="Times New Roman" w:cs="Times New Roman"/>
          <w:color w:val="000000"/>
          <w:sz w:val="27"/>
          <w:szCs w:val="27"/>
        </w:rPr>
        <w:t>Differentiate between liability issues and damage issues in legal controversies.</w:t>
      </w:r>
    </w:p>
    <w:p w:rsidR="00286BC7" w:rsidRPr="00286BC7" w:rsidRDefault="00286BC7" w:rsidP="00BC4EBD">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286BC7">
        <w:rPr>
          <w:rFonts w:ascii="Times New Roman" w:eastAsia="Times New Roman" w:hAnsi="Times New Roman" w:cs="Times New Roman"/>
          <w:color w:val="000000"/>
          <w:sz w:val="27"/>
          <w:szCs w:val="27"/>
        </w:rPr>
        <w:t>Identify inherent restrictions in the civil and criminal legal process that inhibit the ability of the legal system to function as a tool of social justice.</w:t>
      </w:r>
    </w:p>
    <w:p w:rsidR="00286BC7" w:rsidRPr="00286BC7" w:rsidRDefault="00286BC7" w:rsidP="00286BC7">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286BC7">
        <w:rPr>
          <w:rFonts w:ascii="Times New Roman" w:eastAsia="Times New Roman" w:hAnsi="Times New Roman" w:cs="Times New Roman"/>
          <w:color w:val="000000"/>
          <w:sz w:val="27"/>
          <w:szCs w:val="27"/>
        </w:rPr>
        <w:t>Identify and present a logical plan for a client taking into account the strengths and weaknesses of adopting various legal positions.</w:t>
      </w:r>
    </w:p>
    <w:p w:rsidR="00286BC7" w:rsidRPr="00286BC7" w:rsidRDefault="00286BC7" w:rsidP="00286BC7">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286BC7">
        <w:rPr>
          <w:rFonts w:ascii="Times New Roman" w:eastAsia="Times New Roman" w:hAnsi="Times New Roman" w:cs="Times New Roman"/>
          <w:color w:val="000000"/>
          <w:sz w:val="27"/>
          <w:szCs w:val="27"/>
        </w:rPr>
        <w:t>Maintain organized financial data concerning a client’s case file.</w:t>
      </w:r>
    </w:p>
    <w:p w:rsidR="00286BC7" w:rsidRPr="00286BC7" w:rsidRDefault="00286BC7" w:rsidP="00286BC7">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286BC7">
        <w:rPr>
          <w:rFonts w:ascii="Times New Roman" w:eastAsia="Times New Roman" w:hAnsi="Times New Roman" w:cs="Times New Roman"/>
          <w:color w:val="000000"/>
          <w:sz w:val="27"/>
          <w:szCs w:val="27"/>
        </w:rPr>
        <w:t>Foster good relations between the law firm, department, or public entity and the clients served.</w:t>
      </w:r>
    </w:p>
    <w:p w:rsidR="00286BC7" w:rsidRPr="00286BC7" w:rsidRDefault="00286BC7" w:rsidP="00286BC7">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286BC7">
        <w:rPr>
          <w:rFonts w:ascii="Times New Roman" w:eastAsia="Times New Roman" w:hAnsi="Times New Roman" w:cs="Times New Roman"/>
          <w:color w:val="000000"/>
          <w:sz w:val="27"/>
          <w:szCs w:val="27"/>
        </w:rPr>
        <w:t>Demonstrate organization in handling multiple client case files and maintain strict docket control for timely case file review.</w:t>
      </w:r>
    </w:p>
    <w:p w:rsidR="00286BC7" w:rsidRPr="00286BC7" w:rsidRDefault="00286BC7" w:rsidP="00286BC7">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286BC7">
        <w:rPr>
          <w:rFonts w:ascii="Times New Roman" w:eastAsia="Times New Roman" w:hAnsi="Times New Roman" w:cs="Times New Roman"/>
          <w:color w:val="000000"/>
          <w:sz w:val="27"/>
          <w:szCs w:val="27"/>
        </w:rPr>
        <w:t>Understand conflict resolution as viewed from the theoretical perspective and the pragmatic perspective.</w:t>
      </w:r>
    </w:p>
    <w:p w:rsidR="00286BC7" w:rsidRPr="00286BC7" w:rsidRDefault="00286BC7" w:rsidP="00286BC7">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286BC7">
        <w:rPr>
          <w:rFonts w:ascii="Times New Roman" w:eastAsia="Times New Roman" w:hAnsi="Times New Roman" w:cs="Times New Roman"/>
          <w:color w:val="000000"/>
          <w:sz w:val="27"/>
          <w:szCs w:val="27"/>
        </w:rPr>
        <w:t>Apply common law principles and statutory principles where appropriate.</w:t>
      </w:r>
    </w:p>
    <w:p w:rsidR="00286BC7" w:rsidRPr="00286BC7" w:rsidRDefault="00286BC7" w:rsidP="00286BC7">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286BC7">
        <w:rPr>
          <w:rFonts w:ascii="Times New Roman" w:eastAsia="Times New Roman" w:hAnsi="Times New Roman" w:cs="Times New Roman"/>
          <w:color w:val="000000"/>
          <w:sz w:val="27"/>
          <w:szCs w:val="27"/>
        </w:rPr>
        <w:t>Recognize fundamental tort and contract principles that are found in different areas of the law.</w:t>
      </w:r>
    </w:p>
    <w:p w:rsidR="004C3F88" w:rsidRDefault="004C3F88"/>
    <w:sectPr w:rsidR="004C3F88" w:rsidSect="00286BC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8569B5"/>
    <w:multiLevelType w:val="multilevel"/>
    <w:tmpl w:val="3F1C8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trackRevisions/>
  <w:documentProtection w:edit="trackedChanges" w:enforcement="1" w:cryptProviderType="rsaAES" w:cryptAlgorithmClass="hash" w:cryptAlgorithmType="typeAny" w:cryptAlgorithmSid="14" w:cryptSpinCount="100000" w:hash="d4U2+zcQeBChHct+PrOQoJCFPWE/9/isDMqYOrH7D3KUyk0FhAou0lGL5CRJLi+2vTJ9geTYZj/T8ZjRrVpt+A==" w:salt="USpz1eS5F2D0fVrrPXJh2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BC7"/>
    <w:rsid w:val="00286BC7"/>
    <w:rsid w:val="004C3F88"/>
    <w:rsid w:val="006804E3"/>
    <w:rsid w:val="00BC4EBD"/>
    <w:rsid w:val="00C64979"/>
    <w:rsid w:val="00E00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C563A9-0728-4A76-90CD-17F48C384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86BC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86BC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BC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86BC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86BC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910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458</Words>
  <Characters>2612</Characters>
  <Application>Microsoft Office Word</Application>
  <DocSecurity>0</DocSecurity>
  <Lines>21</Lines>
  <Paragraphs>6</Paragraphs>
  <ScaleCrop>false</ScaleCrop>
  <Company>NVCC</Company>
  <LinksUpToDate>false</LinksUpToDate>
  <CharactersWithSpaces>3064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Daniel S</dc:creator>
  <cp:keywords/>
  <dc:description/>
  <cp:lastModifiedBy>Wallace, Daniel S</cp:lastModifiedBy>
  <cp:revision>3</cp:revision>
  <dcterms:created xsi:type="dcterms:W3CDTF">2018-09-18T15:06:00Z</dcterms:created>
  <dcterms:modified xsi:type="dcterms:W3CDTF">2018-10-22T20:18:00Z</dcterms:modified>
</cp:coreProperties>
</file>