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138" w:rsidRDefault="00082071">
      <w:pPr>
        <w:tabs>
          <w:tab w:val="right" w:pos="10319"/>
        </w:tabs>
        <w:spacing w:after="72" w:line="259" w:lineRule="auto"/>
        <w:ind w:left="0" w:right="0" w:firstLine="0"/>
        <w:jc w:val="left"/>
      </w:pPr>
      <w:bookmarkStart w:id="0" w:name="_GoBack"/>
      <w:bookmarkEnd w:id="0"/>
      <w:r>
        <w:rPr>
          <w:i/>
          <w:sz w:val="20"/>
        </w:rPr>
        <w:t>Business Division</w:t>
      </w:r>
    </w:p>
    <w:p w:rsidR="00507138" w:rsidRDefault="004F1525">
      <w:pPr>
        <w:pStyle w:val="Heading1"/>
      </w:pPr>
      <w:r>
        <w:t>FIRE TECHNOLOGY AND ADMINISTRATION</w:t>
      </w:r>
    </w:p>
    <w:p w:rsidR="00507138" w:rsidRDefault="004F1525">
      <w:pPr>
        <w:spacing w:after="94"/>
        <w:ind w:left="0" w:firstLine="0"/>
      </w:pPr>
      <w:r>
        <w:t>The program in Fire Technology and Administration is designed to provide advanced training and education that develops competent leaders in fire protection, prevention, and administration. It also provides training and education for personnel of insurance companies and of industries involved in fire prevention and protection practices.</w:t>
      </w:r>
    </w:p>
    <w:p w:rsidR="00507138" w:rsidRDefault="004F1525">
      <w:pPr>
        <w:spacing w:after="94"/>
        <w:ind w:left="0" w:firstLine="0"/>
      </w:pPr>
      <w:r>
        <w:t xml:space="preserve">Working in career and volunteer fire departments, local, state and federal government agencies, industry, architectural and construction firms, insurance organizations, and related groups, the fire technologist knows the need for fire prevention activities, the necessity to educate both children and adults in fire safety, and the importance of enforcing fire prevention codes.  Because of the broad spectrum of problems encountered and the need for extensive familiarity with many subjects, the work of the fire technologist is seldom routine or boring.  There is always something new to learn.  However, the greatest satisfaction may come from knowing that the effective fire technologist continually improves the world in which we live by making it a safer place. </w:t>
      </w:r>
    </w:p>
    <w:p w:rsidR="00507138" w:rsidRDefault="004F1525">
      <w:pPr>
        <w:spacing w:after="94"/>
        <w:ind w:left="0" w:firstLine="0"/>
      </w:pPr>
      <w:r>
        <w:t>The program of study which leads to the associate in science degree in Fire Technology and Administration is planned to help students meet the professional standards established by the National Fire Protection Association, the Connecticut Commission on Fire Prevention and Control, and the Connecticut Fire Marshal's Training Council.</w:t>
      </w:r>
    </w:p>
    <w:p w:rsidR="00507138" w:rsidRDefault="004F1525">
      <w:pPr>
        <w:spacing w:line="253" w:lineRule="auto"/>
        <w:ind w:left="9" w:right="0" w:hanging="10"/>
        <w:jc w:val="left"/>
      </w:pPr>
      <w:r>
        <w:rPr>
          <w:i/>
        </w:rPr>
        <w:t xml:space="preserve">General Education Core course listings and definitions appear on pages 53-54. Placement testing will determine the sequencing of courses. Additional courses may be required.  </w:t>
      </w:r>
    </w:p>
    <w:p w:rsidR="00507138" w:rsidRDefault="00507138">
      <w:pPr>
        <w:sectPr w:rsidR="00507138">
          <w:headerReference w:type="default" r:id="rId7"/>
          <w:pgSz w:w="12240" w:h="15840"/>
          <w:pgMar w:top="567" w:right="760" w:bottom="183" w:left="1161" w:header="720" w:footer="720" w:gutter="0"/>
          <w:cols w:space="720"/>
        </w:sectPr>
      </w:pPr>
    </w:p>
    <w:p w:rsidR="00507138" w:rsidRDefault="004F1525">
      <w:pPr>
        <w:spacing w:line="253" w:lineRule="auto"/>
        <w:ind w:left="9" w:right="0" w:hanging="10"/>
        <w:jc w:val="left"/>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simplePos x="0" y="0"/>
                <wp:positionH relativeFrom="page">
                  <wp:posOffset>7138823</wp:posOffset>
                </wp:positionH>
                <wp:positionV relativeFrom="page">
                  <wp:posOffset>4422140</wp:posOffset>
                </wp:positionV>
                <wp:extent cx="633578" cy="1089025"/>
                <wp:effectExtent l="0" t="0" r="0" b="0"/>
                <wp:wrapSquare wrapText="bothSides"/>
                <wp:docPr id="3443" name="Group 3443"/>
                <wp:cNvGraphicFramePr/>
                <a:graphic xmlns:a="http://schemas.openxmlformats.org/drawingml/2006/main">
                  <a:graphicData uri="http://schemas.microsoft.com/office/word/2010/wordprocessingGroup">
                    <wpg:wgp>
                      <wpg:cNvGrpSpPr/>
                      <wpg:grpSpPr>
                        <a:xfrm>
                          <a:off x="0" y="0"/>
                          <a:ext cx="633578" cy="1089025"/>
                          <a:chOff x="0" y="0"/>
                          <a:chExt cx="633578" cy="1089025"/>
                        </a:xfrm>
                      </wpg:grpSpPr>
                      <wps:wsp>
                        <wps:cNvPr id="3977" name="Shape 3977"/>
                        <wps:cNvSpPr/>
                        <wps:spPr>
                          <a:xfrm>
                            <a:off x="0" y="0"/>
                            <a:ext cx="633578" cy="1089025"/>
                          </a:xfrm>
                          <a:custGeom>
                            <a:avLst/>
                            <a:gdLst/>
                            <a:ahLst/>
                            <a:cxnLst/>
                            <a:rect l="0" t="0" r="0" b="0"/>
                            <a:pathLst>
                              <a:path w="633578" h="1089025">
                                <a:moveTo>
                                  <a:pt x="0" y="0"/>
                                </a:moveTo>
                                <a:lnTo>
                                  <a:pt x="633578" y="0"/>
                                </a:lnTo>
                                <a:lnTo>
                                  <a:pt x="633578" y="1089025"/>
                                </a:lnTo>
                                <a:lnTo>
                                  <a:pt x="0" y="1089025"/>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 name="Rectangle 9"/>
                        <wps:cNvSpPr/>
                        <wps:spPr>
                          <a:xfrm rot="5399999">
                            <a:off x="84048" y="549263"/>
                            <a:ext cx="722579" cy="166023"/>
                          </a:xfrm>
                          <a:prstGeom prst="rect">
                            <a:avLst/>
                          </a:prstGeom>
                          <a:ln>
                            <a:noFill/>
                          </a:ln>
                        </wps:spPr>
                        <wps:txbx>
                          <w:txbxContent>
                            <w:p w:rsidR="00507138" w:rsidRDefault="004F1525">
                              <w:pPr>
                                <w:spacing w:after="160" w:line="259" w:lineRule="auto"/>
                                <w:ind w:left="0" w:right="0" w:firstLine="0"/>
                                <w:jc w:val="left"/>
                              </w:pPr>
                              <w:r>
                                <w:rPr>
                                  <w:b/>
                                  <w:i/>
                                  <w:color w:val="FFFFFF"/>
                                  <w:sz w:val="22"/>
                                </w:rPr>
                                <w:t>Associate</w:t>
                              </w:r>
                            </w:p>
                          </w:txbxContent>
                        </wps:txbx>
                        <wps:bodyPr horzOverflow="overflow" vert="horz" lIns="0" tIns="0" rIns="0" bIns="0" rtlCol="0">
                          <a:noAutofit/>
                        </wps:bodyPr>
                      </wps:wsp>
                      <wps:wsp>
                        <wps:cNvPr id="10" name="Rectangle 10"/>
                        <wps:cNvSpPr/>
                        <wps:spPr>
                          <a:xfrm rot="5399999">
                            <a:off x="422112" y="754492"/>
                            <a:ext cx="46450" cy="166023"/>
                          </a:xfrm>
                          <a:prstGeom prst="rect">
                            <a:avLst/>
                          </a:prstGeom>
                          <a:ln>
                            <a:noFill/>
                          </a:ln>
                        </wps:spPr>
                        <wps:txbx>
                          <w:txbxContent>
                            <w:p w:rsidR="00507138" w:rsidRDefault="004F1525">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11" name="Rectangle 11"/>
                        <wps:cNvSpPr/>
                        <wps:spPr>
                          <a:xfrm rot="5399999">
                            <a:off x="-3705" y="550683"/>
                            <a:ext cx="593261" cy="166023"/>
                          </a:xfrm>
                          <a:prstGeom prst="rect">
                            <a:avLst/>
                          </a:prstGeom>
                          <a:ln>
                            <a:noFill/>
                          </a:ln>
                        </wps:spPr>
                        <wps:txbx>
                          <w:txbxContent>
                            <w:p w:rsidR="00507138" w:rsidRDefault="004F1525">
                              <w:pPr>
                                <w:spacing w:after="160" w:line="259" w:lineRule="auto"/>
                                <w:ind w:left="0" w:right="0" w:firstLine="0"/>
                                <w:jc w:val="left"/>
                              </w:pPr>
                              <w:r>
                                <w:rPr>
                                  <w:b/>
                                  <w:i/>
                                  <w:color w:val="FFFFFF"/>
                                  <w:sz w:val="22"/>
                                </w:rPr>
                                <w:t xml:space="preserve">Degree </w:t>
                              </w:r>
                            </w:p>
                          </w:txbxContent>
                        </wps:txbx>
                        <wps:bodyPr horzOverflow="overflow" vert="horz" lIns="0" tIns="0" rIns="0" bIns="0" rtlCol="0">
                          <a:noAutofit/>
                        </wps:bodyPr>
                      </wps:wsp>
                      <wps:wsp>
                        <wps:cNvPr id="12" name="Rectangle 12"/>
                        <wps:cNvSpPr/>
                        <wps:spPr>
                          <a:xfrm rot="5399999">
                            <a:off x="269700" y="723338"/>
                            <a:ext cx="46450" cy="166023"/>
                          </a:xfrm>
                          <a:prstGeom prst="rect">
                            <a:avLst/>
                          </a:prstGeom>
                          <a:ln>
                            <a:noFill/>
                          </a:ln>
                        </wps:spPr>
                        <wps:txbx>
                          <w:txbxContent>
                            <w:p w:rsidR="00507138" w:rsidRDefault="004F1525">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13" name="Rectangle 13"/>
                        <wps:cNvSpPr/>
                        <wps:spPr>
                          <a:xfrm rot="5399999">
                            <a:off x="-236291" y="553043"/>
                            <a:ext cx="753609" cy="166023"/>
                          </a:xfrm>
                          <a:prstGeom prst="rect">
                            <a:avLst/>
                          </a:prstGeom>
                          <a:ln>
                            <a:noFill/>
                          </a:ln>
                        </wps:spPr>
                        <wps:txbx>
                          <w:txbxContent>
                            <w:p w:rsidR="00507138" w:rsidRDefault="004F1525">
                              <w:pPr>
                                <w:spacing w:after="160" w:line="259" w:lineRule="auto"/>
                                <w:ind w:left="0" w:right="0" w:firstLine="0"/>
                                <w:jc w:val="left"/>
                              </w:pPr>
                              <w:r>
                                <w:rPr>
                                  <w:b/>
                                  <w:i/>
                                  <w:color w:val="FFFFFF"/>
                                  <w:sz w:val="22"/>
                                </w:rPr>
                                <w:t>Programs</w:t>
                              </w:r>
                            </w:p>
                          </w:txbxContent>
                        </wps:txbx>
                        <wps:bodyPr horzOverflow="overflow" vert="horz" lIns="0" tIns="0" rIns="0" bIns="0" rtlCol="0">
                          <a:noAutofit/>
                        </wps:bodyPr>
                      </wps:wsp>
                    </wpg:wgp>
                  </a:graphicData>
                </a:graphic>
              </wp:anchor>
            </w:drawing>
          </mc:Choice>
          <mc:Fallback>
            <w:pict>
              <v:group id="Group 3443" o:spid="_x0000_s1026" style="position:absolute;left:0;text-align:left;margin-left:562.1pt;margin-top:348.2pt;width:49.9pt;height:85.75pt;z-index:251658240;mso-position-horizontal-relative:page;mso-position-vertical-relative:page" coordsize="6335,1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">
                <v:shape id="Shape 3977" o:spid="_x0000_s1027" style="position:absolute;width:6335;height:10890;visibility:visible;mso-wrap-style:square;v-text-anchor:top" coordsize="633578,1089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z28YA&#10;AADdAAAADwAAAGRycy9kb3ducmV2LnhtbESPT2vCQBTE7wW/w/KE3uqmFvyTZiNaWpBe1CjU4yP7&#10;mgSzb8PuNsZv3xUKPQ4z8xsmWw2mFT0531hW8DxJQBCXVjdcKTgdP54WIHxA1thaJgU38rDKRw8Z&#10;ptpe+UB9ESoRIexTVFCH0KVS+rImg35iO+LofVtnMETpKqkdXiPctHKaJDNpsOG4UGNHbzWVl+LH&#10;KLj0y3b9xeedM+EsD5v+9v65L5R6HA/rVxCBhvAf/mtvtYKX5XwO9zfxCc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Yz28YAAADdAAAADwAAAAAAAAAAAAAAAACYAgAAZHJz&#10;L2Rvd25yZXYueG1sUEsFBgAAAAAEAAQA9QAAAIsDAAAAAA==&#10;" path="m,l633578,r,1089025l,1089025,,e" fillcolor="#005ca9" stroked="f" strokeweight="0">
                  <v:stroke miterlimit="83231f" joinstyle="miter"/>
                  <v:path arrowok="t" textboxrect="0,0,633578,1089025"/>
                </v:shape>
                <v:rect id="Rectangle 9" o:spid="_x0000_s1028" style="position:absolute;left:840;top:5492;width:7226;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YN8EA&#10;AADaAAAADwAAAGRycy9kb3ducmV2LnhtbESPQYvCMBSE74L/ITzBm6brQdyuUWSlIHioq/0Bj+Zt&#10;U21eShNr/fdGWNjjMDPfMOvtYBvRU+drxwo+5gkI4tLpmisFxSWbrUD4gKyxcUwKnuRhuxmP1phq&#10;9+Af6s+hEhHCPkUFJoQ2ldKXhiz6uWuJo/frOoshyq6SusNHhNtGLpJkKS3WHBcMtvRtqLyd71ZB&#10;fsvNvq+zoroevaZT7vZZOCg1nQy7LxCBhvAf/msftIJPeF+JN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RmDfBAAAA2gAAAA8AAAAAAAAAAAAAAAAAmAIAAGRycy9kb3du&#10;cmV2LnhtbFBLBQYAAAAABAAEAPUAAACGAwAAAAA=&#10;" filled="f" stroked="f">
                  <v:textbox inset="0,0,0,0">
                    <w:txbxContent>
                      <w:p w:rsidR="00507138" w:rsidRDefault="004F1525">
                        <w:pPr>
                          <w:spacing w:after="160" w:line="259" w:lineRule="auto"/>
                          <w:ind w:left="0" w:right="0" w:firstLine="0"/>
                          <w:jc w:val="left"/>
                        </w:pPr>
                        <w:r>
                          <w:rPr>
                            <w:b/>
                            <w:i/>
                            <w:color w:val="FFFFFF"/>
                            <w:sz w:val="22"/>
                          </w:rPr>
                          <w:t>Associate</w:t>
                        </w:r>
                      </w:p>
                    </w:txbxContent>
                  </v:textbox>
                </v:rect>
                <v:rect id="Rectangle 10" o:spid="_x0000_s1029" style="position:absolute;left:4220;top:7545;width:465;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U2cIA&#10;AADbAAAADwAAAGRycy9kb3ducmV2LnhtbESPQWvCQBCF7wX/wzKCN93Yg5ToKqUSEHqIVX/AkJ1m&#10;U7OzIbvG+O+dg9DbDO/Ne99sdqNv1UB9bAIbWC4yUMRVsA3XBi7nYv4BKiZki21gMvCgCLvt5G2D&#10;uQ13/qHhlGolIRxzNOBS6nKtY+XIY1yEjli039B7TLL2tbY93iXct/o9y1baY8PS4LCjL0fV9XTz&#10;Bspr6fZDU1zqv+9o6ViGfZEOxsym4+caVKIx/Ztf1wcr+EIvv8gAe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tTZwgAAANsAAAAPAAAAAAAAAAAAAAAAAJgCAABkcnMvZG93&#10;bnJldi54bWxQSwUGAAAAAAQABAD1AAAAhwMAAAAA&#10;" filled="f" stroked="f">
                  <v:textbox inset="0,0,0,0">
                    <w:txbxContent>
                      <w:p w:rsidR="00507138" w:rsidRDefault="004F1525">
                        <w:pPr>
                          <w:spacing w:after="160" w:line="259" w:lineRule="auto"/>
                          <w:ind w:left="0" w:right="0" w:firstLine="0"/>
                          <w:jc w:val="left"/>
                        </w:pPr>
                        <w:r>
                          <w:rPr>
                            <w:b/>
                            <w:i/>
                            <w:color w:val="FFFFFF"/>
                            <w:sz w:val="22"/>
                          </w:rPr>
                          <w:t xml:space="preserve"> </w:t>
                        </w:r>
                      </w:p>
                    </w:txbxContent>
                  </v:textbox>
                </v:rect>
                <v:rect id="Rectangle 11" o:spid="_x0000_s1030" style="position:absolute;left:-38;top:5507;width:5933;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5xQsAA&#10;AADbAAAADwAAAGRycy9kb3ducmV2LnhtbERPzWrCQBC+F3yHZQRvzUYPUqKriBII9JDW5gGG7JiN&#10;ZmdDdk3St+8WCr3Nx/c7++NsOzHS4FvHCtZJCoK4drrlRkH1lb++gfABWWPnmBR8k4fjYfGyx0y7&#10;iT9pvIZGxBD2GSowIfSZlL42ZNEnrieO3M0NFkOEQyP1gFMMt53cpOlWWmw5Nhjs6WyoflyfVkH5&#10;KM1lbPOqub97TR+lu+ShUGq1nE87EIHm8C/+cxc6zl/D7y/xAHn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5xQsAAAADbAAAADwAAAAAAAAAAAAAAAACYAgAAZHJzL2Rvd25y&#10;ZXYueG1sUEsFBgAAAAAEAAQA9QAAAIUDAAAAAA==&#10;" filled="f" stroked="f">
                  <v:textbox inset="0,0,0,0">
                    <w:txbxContent>
                      <w:p w:rsidR="00507138" w:rsidRDefault="004F1525">
                        <w:pPr>
                          <w:spacing w:after="160" w:line="259" w:lineRule="auto"/>
                          <w:ind w:left="0" w:right="0" w:firstLine="0"/>
                          <w:jc w:val="left"/>
                        </w:pPr>
                        <w:r>
                          <w:rPr>
                            <w:b/>
                            <w:i/>
                            <w:color w:val="FFFFFF"/>
                            <w:sz w:val="22"/>
                          </w:rPr>
                          <w:t xml:space="preserve">Degree </w:t>
                        </w:r>
                      </w:p>
                    </w:txbxContent>
                  </v:textbox>
                </v:rect>
                <v:rect id="Rectangle 12" o:spid="_x0000_s1031" style="position:absolute;left:2697;top:7233;width:464;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zvNcAA&#10;AADbAAAADwAAAGRycy9kb3ducmV2LnhtbERPzWqDQBC+F/oOyxR6q2s9lGKykZAgBHKwTX2AwZ26&#10;VndW3K2at+8GAr3Nx/c722K1g5hp8p1jBa9JCoK4cbrjVkH9Vb68g/ABWePgmBRcyUOxe3zYYq7d&#10;wp80X0IrYgj7HBWYEMZcSt8YsugTNxJH7ttNFkOEUyv1hEsMt4PM0vRNWuw4Nhgc6WCo6S+/VkHV&#10;V+Y4d2Xd/py9po/KHctwUur5ad1vQARaw7/47j7pOD+D2y/xAL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zvNcAAAADbAAAADwAAAAAAAAAAAAAAAACYAgAAZHJzL2Rvd25y&#10;ZXYueG1sUEsFBgAAAAAEAAQA9QAAAIUDAAAAAA==&#10;" filled="f" stroked="f">
                  <v:textbox inset="0,0,0,0">
                    <w:txbxContent>
                      <w:p w:rsidR="00507138" w:rsidRDefault="004F1525">
                        <w:pPr>
                          <w:spacing w:after="160" w:line="259" w:lineRule="auto"/>
                          <w:ind w:left="0" w:right="0" w:firstLine="0"/>
                          <w:jc w:val="left"/>
                        </w:pPr>
                        <w:r>
                          <w:rPr>
                            <w:b/>
                            <w:i/>
                            <w:color w:val="FFFFFF"/>
                            <w:sz w:val="22"/>
                          </w:rPr>
                          <w:t xml:space="preserve"> </w:t>
                        </w:r>
                      </w:p>
                    </w:txbxContent>
                  </v:textbox>
                </v:rect>
                <v:rect id="Rectangle 13" o:spid="_x0000_s1032" style="position:absolute;left:-2363;top:5530;width:7536;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Krr8A&#10;AADbAAAADwAAAGRycy9kb3ducmV2LnhtbERP24rCMBB9X/Afwgi+rakKi1SjiFIQfOh6+YChGZtq&#10;MylNrPXvNwuCb3M411mue1uLjlpfOVYwGScgiAunKy4VXM7Z9xyED8gaa8ek4EUe1qvB1xJT7Z58&#10;pO4UShFD2KeowITQpFL6wpBFP3YNceSurrUYImxLqVt8xnBby2mS/EiLFccGgw1tDRX308MqyO+5&#10;2XVVdilvB6/pN3e7LOyVGg37zQJEoD58xG/3Xsf5M/j/JR4gV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cEquvwAAANsAAAAPAAAAAAAAAAAAAAAAAJgCAABkcnMvZG93bnJl&#10;di54bWxQSwUGAAAAAAQABAD1AAAAhAMAAAAA&#10;" filled="f" stroked="f">
                  <v:textbox inset="0,0,0,0">
                    <w:txbxContent>
                      <w:p w:rsidR="00507138" w:rsidRDefault="004F1525">
                        <w:pPr>
                          <w:spacing w:after="160" w:line="259" w:lineRule="auto"/>
                          <w:ind w:left="0" w:right="0" w:firstLine="0"/>
                          <w:jc w:val="left"/>
                        </w:pPr>
                        <w:r>
                          <w:rPr>
                            <w:b/>
                            <w:i/>
                            <w:color w:val="FFFFFF"/>
                            <w:sz w:val="22"/>
                          </w:rPr>
                          <w:t>Programs</w:t>
                        </w:r>
                      </w:p>
                    </w:txbxContent>
                  </v:textbox>
                </v:rect>
                <w10:wrap type="square" anchorx="page" anchory="page"/>
              </v:group>
            </w:pict>
          </mc:Fallback>
        </mc:AlternateContent>
      </w:r>
      <w:r>
        <w:rPr>
          <w:i/>
        </w:rPr>
        <w:t xml:space="preserve"> </w:t>
      </w:r>
    </w:p>
    <w:tbl>
      <w:tblPr>
        <w:tblStyle w:val="TableGrid"/>
        <w:tblW w:w="5985" w:type="dxa"/>
        <w:tblInd w:w="15" w:type="dxa"/>
        <w:tblCellMar>
          <w:top w:w="79" w:type="dxa"/>
          <w:left w:w="80" w:type="dxa"/>
          <w:right w:w="92" w:type="dxa"/>
        </w:tblCellMar>
        <w:tblLook w:val="04A0" w:firstRow="1" w:lastRow="0" w:firstColumn="1" w:lastColumn="0" w:noHBand="0" w:noVBand="1"/>
      </w:tblPr>
      <w:tblGrid>
        <w:gridCol w:w="2464"/>
        <w:gridCol w:w="2465"/>
        <w:gridCol w:w="1056"/>
      </w:tblGrid>
      <w:tr w:rsidR="00507138">
        <w:trPr>
          <w:trHeight w:val="519"/>
        </w:trPr>
        <w:tc>
          <w:tcPr>
            <w:tcW w:w="2465" w:type="dxa"/>
            <w:tcBorders>
              <w:top w:val="single" w:sz="8" w:space="0" w:color="000000"/>
              <w:left w:val="single" w:sz="8" w:space="0" w:color="000000"/>
              <w:bottom w:val="single" w:sz="8" w:space="0" w:color="000000"/>
              <w:right w:val="single" w:sz="8" w:space="0" w:color="000000"/>
            </w:tcBorders>
            <w:shd w:val="clear" w:color="auto" w:fill="005CA9"/>
          </w:tcPr>
          <w:p w:rsidR="00507138" w:rsidRDefault="004F1525">
            <w:pPr>
              <w:spacing w:after="0" w:line="259" w:lineRule="auto"/>
              <w:ind w:left="224" w:right="122" w:firstLine="0"/>
              <w:jc w:val="center"/>
            </w:pPr>
            <w:r>
              <w:rPr>
                <w:b/>
                <w:color w:val="FFFFFF"/>
                <w:sz w:val="20"/>
              </w:rPr>
              <w:t>Competency or  Program Requirement</w:t>
            </w:r>
          </w:p>
        </w:tc>
        <w:tc>
          <w:tcPr>
            <w:tcW w:w="2465" w:type="dxa"/>
            <w:tcBorders>
              <w:top w:val="single" w:sz="8" w:space="0" w:color="000000"/>
              <w:left w:val="single" w:sz="8" w:space="0" w:color="000000"/>
              <w:bottom w:val="single" w:sz="8" w:space="0" w:color="000000"/>
              <w:right w:val="single" w:sz="8" w:space="0" w:color="000000"/>
            </w:tcBorders>
            <w:shd w:val="clear" w:color="auto" w:fill="005CA9"/>
            <w:vAlign w:val="center"/>
          </w:tcPr>
          <w:p w:rsidR="00507138" w:rsidRDefault="004F1525">
            <w:pPr>
              <w:spacing w:after="0" w:line="259" w:lineRule="auto"/>
              <w:ind w:left="12" w:right="0" w:firstLine="0"/>
              <w:jc w:val="center"/>
            </w:pPr>
            <w:r>
              <w:rPr>
                <w:b/>
                <w:color w:val="FFFFFF"/>
                <w:sz w:val="20"/>
              </w:rPr>
              <w:t>Course Number and Title</w:t>
            </w:r>
          </w:p>
        </w:tc>
        <w:tc>
          <w:tcPr>
            <w:tcW w:w="1056" w:type="dxa"/>
            <w:tcBorders>
              <w:top w:val="single" w:sz="8" w:space="0" w:color="000000"/>
              <w:left w:val="single" w:sz="8" w:space="0" w:color="000000"/>
              <w:bottom w:val="single" w:sz="8" w:space="0" w:color="000000"/>
              <w:right w:val="single" w:sz="8" w:space="0" w:color="000000"/>
            </w:tcBorders>
            <w:shd w:val="clear" w:color="auto" w:fill="005CA9"/>
          </w:tcPr>
          <w:p w:rsidR="00507138" w:rsidRDefault="004F1525">
            <w:pPr>
              <w:spacing w:after="0" w:line="259" w:lineRule="auto"/>
              <w:ind w:left="0" w:right="0" w:firstLine="0"/>
              <w:jc w:val="center"/>
            </w:pPr>
            <w:r>
              <w:rPr>
                <w:color w:val="FFFFFF"/>
                <w:sz w:val="20"/>
              </w:rPr>
              <w:t>Required Credits</w:t>
            </w:r>
          </w:p>
        </w:tc>
      </w:tr>
      <w:tr w:rsidR="00507138">
        <w:trPr>
          <w:trHeight w:val="461"/>
        </w:trPr>
        <w:tc>
          <w:tcPr>
            <w:tcW w:w="2465" w:type="dxa"/>
            <w:tcBorders>
              <w:top w:val="single" w:sz="8" w:space="0" w:color="000000"/>
              <w:left w:val="single" w:sz="8" w:space="0" w:color="000000"/>
              <w:bottom w:val="single" w:sz="8" w:space="0" w:color="000000"/>
              <w:right w:val="single" w:sz="8" w:space="0" w:color="000000"/>
            </w:tcBorders>
          </w:tcPr>
          <w:p w:rsidR="00507138" w:rsidRDefault="004F1525">
            <w:pPr>
              <w:spacing w:after="0" w:line="259" w:lineRule="auto"/>
              <w:ind w:left="0" w:right="0" w:firstLine="0"/>
              <w:jc w:val="left"/>
            </w:pPr>
            <w:r>
              <w:t xml:space="preserve">Aesthetic Dimensions/Written </w:t>
            </w:r>
          </w:p>
          <w:p w:rsidR="00507138" w:rsidRDefault="004F1525">
            <w:pPr>
              <w:spacing w:after="0" w:line="259" w:lineRule="auto"/>
              <w:ind w:left="0" w:right="0" w:firstLine="0"/>
              <w:jc w:val="left"/>
            </w:pPr>
            <w:r>
              <w:t>Communications</w:t>
            </w:r>
          </w:p>
        </w:tc>
        <w:tc>
          <w:tcPr>
            <w:tcW w:w="2465" w:type="dxa"/>
            <w:tcBorders>
              <w:top w:val="single" w:sz="8" w:space="0" w:color="000000"/>
              <w:left w:val="single" w:sz="8" w:space="0" w:color="000000"/>
              <w:bottom w:val="single" w:sz="8" w:space="0" w:color="000000"/>
              <w:right w:val="single" w:sz="8" w:space="0" w:color="000000"/>
            </w:tcBorders>
            <w:vAlign w:val="center"/>
          </w:tcPr>
          <w:p w:rsidR="00507138" w:rsidRDefault="004F1525">
            <w:pPr>
              <w:spacing w:after="0" w:line="259" w:lineRule="auto"/>
              <w:ind w:left="0" w:right="0" w:firstLine="0"/>
              <w:jc w:val="left"/>
            </w:pPr>
            <w:r>
              <w:t>Waived</w:t>
            </w:r>
          </w:p>
        </w:tc>
        <w:tc>
          <w:tcPr>
            <w:tcW w:w="1056" w:type="dxa"/>
            <w:tcBorders>
              <w:top w:val="single" w:sz="8" w:space="0" w:color="000000"/>
              <w:left w:val="single" w:sz="8" w:space="0" w:color="000000"/>
              <w:bottom w:val="single" w:sz="8" w:space="0" w:color="000000"/>
              <w:right w:val="single" w:sz="8" w:space="0" w:color="000000"/>
            </w:tcBorders>
            <w:vAlign w:val="center"/>
          </w:tcPr>
          <w:p w:rsidR="00507138" w:rsidRDefault="004F1525">
            <w:pPr>
              <w:spacing w:after="0" w:line="259" w:lineRule="auto"/>
              <w:ind w:left="12" w:right="0" w:firstLine="0"/>
              <w:jc w:val="center"/>
            </w:pPr>
            <w:r>
              <w:t>0</w:t>
            </w:r>
          </w:p>
        </w:tc>
      </w:tr>
      <w:tr w:rsidR="00507138">
        <w:trPr>
          <w:trHeight w:val="991"/>
        </w:trPr>
        <w:tc>
          <w:tcPr>
            <w:tcW w:w="2465" w:type="dxa"/>
            <w:tcBorders>
              <w:top w:val="single" w:sz="8" w:space="0" w:color="000000"/>
              <w:left w:val="single" w:sz="8" w:space="0" w:color="000000"/>
              <w:bottom w:val="single" w:sz="8" w:space="0" w:color="000000"/>
              <w:right w:val="single" w:sz="8" w:space="0" w:color="000000"/>
            </w:tcBorders>
            <w:vAlign w:val="center"/>
          </w:tcPr>
          <w:p w:rsidR="00507138" w:rsidRDefault="004F1525">
            <w:pPr>
              <w:spacing w:after="0" w:line="259" w:lineRule="auto"/>
              <w:ind w:left="0" w:right="0" w:firstLine="0"/>
              <w:jc w:val="left"/>
            </w:pPr>
            <w:r>
              <w:t xml:space="preserve">Continuing Learning and Information </w:t>
            </w:r>
          </w:p>
          <w:p w:rsidR="00507138" w:rsidRDefault="004F1525">
            <w:pPr>
              <w:spacing w:after="0" w:line="259" w:lineRule="auto"/>
              <w:ind w:left="0" w:right="0" w:firstLine="0"/>
              <w:jc w:val="left"/>
            </w:pPr>
            <w:r>
              <w:t>Literacy/Ethics</w:t>
            </w:r>
          </w:p>
        </w:tc>
        <w:tc>
          <w:tcPr>
            <w:tcW w:w="2465" w:type="dxa"/>
            <w:tcBorders>
              <w:top w:val="single" w:sz="8" w:space="0" w:color="000000"/>
              <w:left w:val="single" w:sz="8" w:space="0" w:color="000000"/>
              <w:bottom w:val="single" w:sz="8" w:space="0" w:color="000000"/>
              <w:right w:val="single" w:sz="8" w:space="0" w:color="000000"/>
            </w:tcBorders>
          </w:tcPr>
          <w:p w:rsidR="00507138" w:rsidRDefault="004F1525">
            <w:pPr>
              <w:spacing w:after="0" w:line="259" w:lineRule="auto"/>
              <w:ind w:left="0" w:right="0" w:firstLine="0"/>
              <w:jc w:val="left"/>
            </w:pPr>
            <w:r>
              <w:t xml:space="preserve">ECN*101 Principles of </w:t>
            </w:r>
          </w:p>
          <w:p w:rsidR="00507138" w:rsidRDefault="004F1525">
            <w:pPr>
              <w:spacing w:after="0" w:line="259" w:lineRule="auto"/>
              <w:ind w:left="0" w:right="0" w:firstLine="0"/>
              <w:jc w:val="left"/>
            </w:pPr>
            <w:r>
              <w:t xml:space="preserve">Macroeconomics or </w:t>
            </w:r>
          </w:p>
          <w:p w:rsidR="00507138" w:rsidRDefault="004F1525">
            <w:pPr>
              <w:spacing w:after="0" w:line="259" w:lineRule="auto"/>
              <w:ind w:left="0" w:right="0" w:firstLine="0"/>
              <w:jc w:val="left"/>
            </w:pPr>
            <w:r>
              <w:t xml:space="preserve">CSA*H105 Introduction to </w:t>
            </w:r>
          </w:p>
          <w:p w:rsidR="00507138" w:rsidRDefault="004F1525">
            <w:pPr>
              <w:spacing w:after="0" w:line="259" w:lineRule="auto"/>
              <w:ind w:left="0" w:right="0" w:firstLine="0"/>
              <w:jc w:val="left"/>
            </w:pPr>
            <w:r>
              <w:t xml:space="preserve">Software Applications or </w:t>
            </w:r>
          </w:p>
          <w:p w:rsidR="00507138" w:rsidRDefault="004F1525">
            <w:pPr>
              <w:spacing w:after="0" w:line="259" w:lineRule="auto"/>
              <w:ind w:left="0" w:right="0" w:firstLine="0"/>
              <w:jc w:val="left"/>
            </w:pPr>
            <w:r>
              <w:t>CSC*H101 Introduction to Computers</w:t>
            </w:r>
          </w:p>
        </w:tc>
        <w:tc>
          <w:tcPr>
            <w:tcW w:w="1056" w:type="dxa"/>
            <w:tcBorders>
              <w:top w:val="single" w:sz="8" w:space="0" w:color="000000"/>
              <w:left w:val="single" w:sz="8" w:space="0" w:color="000000"/>
              <w:bottom w:val="single" w:sz="8" w:space="0" w:color="000000"/>
              <w:right w:val="single" w:sz="8" w:space="0" w:color="000000"/>
            </w:tcBorders>
            <w:vAlign w:val="center"/>
          </w:tcPr>
          <w:p w:rsidR="00507138" w:rsidRDefault="004F1525">
            <w:pPr>
              <w:spacing w:after="0" w:line="259" w:lineRule="auto"/>
              <w:ind w:left="12" w:right="0" w:firstLine="0"/>
              <w:jc w:val="center"/>
            </w:pPr>
            <w:r>
              <w:t>3</w:t>
            </w:r>
          </w:p>
        </w:tc>
      </w:tr>
      <w:tr w:rsidR="00507138">
        <w:trPr>
          <w:trHeight w:val="461"/>
        </w:trPr>
        <w:tc>
          <w:tcPr>
            <w:tcW w:w="2465" w:type="dxa"/>
            <w:tcBorders>
              <w:top w:val="single" w:sz="8" w:space="0" w:color="000000"/>
              <w:left w:val="single" w:sz="8" w:space="0" w:color="000000"/>
              <w:bottom w:val="single" w:sz="8" w:space="0" w:color="000000"/>
              <w:right w:val="single" w:sz="8" w:space="0" w:color="000000"/>
            </w:tcBorders>
          </w:tcPr>
          <w:p w:rsidR="00507138" w:rsidRDefault="004F1525">
            <w:pPr>
              <w:spacing w:after="0" w:line="259" w:lineRule="auto"/>
              <w:ind w:left="0" w:right="0" w:firstLine="0"/>
              <w:jc w:val="left"/>
            </w:pPr>
            <w:r>
              <w:t>Critical Analysis and Logical Thinking/</w:t>
            </w:r>
          </w:p>
          <w:p w:rsidR="00507138" w:rsidRDefault="004F1525">
            <w:pPr>
              <w:spacing w:after="0" w:line="259" w:lineRule="auto"/>
              <w:ind w:left="0" w:right="0" w:firstLine="0"/>
              <w:jc w:val="left"/>
            </w:pPr>
            <w:r>
              <w:t>Written Communication</w:t>
            </w:r>
          </w:p>
        </w:tc>
        <w:tc>
          <w:tcPr>
            <w:tcW w:w="2465" w:type="dxa"/>
            <w:tcBorders>
              <w:top w:val="single" w:sz="8" w:space="0" w:color="000000"/>
              <w:left w:val="single" w:sz="8" w:space="0" w:color="000000"/>
              <w:bottom w:val="single" w:sz="8" w:space="0" w:color="000000"/>
              <w:right w:val="single" w:sz="8" w:space="0" w:color="000000"/>
            </w:tcBorders>
            <w:vAlign w:val="center"/>
          </w:tcPr>
          <w:p w:rsidR="00507138" w:rsidRDefault="004F1525">
            <w:pPr>
              <w:spacing w:after="0" w:line="259" w:lineRule="auto"/>
              <w:ind w:left="0" w:right="0" w:firstLine="0"/>
              <w:jc w:val="left"/>
            </w:pPr>
            <w:r>
              <w:t>ENG*101 Composition</w:t>
            </w:r>
          </w:p>
        </w:tc>
        <w:tc>
          <w:tcPr>
            <w:tcW w:w="1056" w:type="dxa"/>
            <w:tcBorders>
              <w:top w:val="single" w:sz="8" w:space="0" w:color="000000"/>
              <w:left w:val="single" w:sz="8" w:space="0" w:color="000000"/>
              <w:bottom w:val="single" w:sz="8" w:space="0" w:color="000000"/>
              <w:right w:val="single" w:sz="8" w:space="0" w:color="000000"/>
            </w:tcBorders>
            <w:vAlign w:val="center"/>
          </w:tcPr>
          <w:p w:rsidR="00507138" w:rsidRDefault="004F1525">
            <w:pPr>
              <w:spacing w:after="0" w:line="259" w:lineRule="auto"/>
              <w:ind w:left="12" w:right="0" w:firstLine="0"/>
              <w:jc w:val="center"/>
            </w:pPr>
            <w:r>
              <w:t>3</w:t>
            </w:r>
          </w:p>
        </w:tc>
      </w:tr>
      <w:tr w:rsidR="00507138">
        <w:trPr>
          <w:trHeight w:val="461"/>
        </w:trPr>
        <w:tc>
          <w:tcPr>
            <w:tcW w:w="2465" w:type="dxa"/>
            <w:tcBorders>
              <w:top w:val="single" w:sz="8" w:space="0" w:color="000000"/>
              <w:left w:val="single" w:sz="8" w:space="0" w:color="000000"/>
              <w:bottom w:val="single" w:sz="8" w:space="0" w:color="000000"/>
              <w:right w:val="single" w:sz="8" w:space="0" w:color="000000"/>
            </w:tcBorders>
            <w:vAlign w:val="center"/>
          </w:tcPr>
          <w:p w:rsidR="00507138" w:rsidRDefault="004F1525">
            <w:pPr>
              <w:spacing w:after="0" w:line="259" w:lineRule="auto"/>
              <w:ind w:left="0" w:right="0" w:firstLine="0"/>
              <w:jc w:val="left"/>
            </w:pPr>
            <w:r>
              <w:t>Historical Knowledge</w:t>
            </w:r>
          </w:p>
        </w:tc>
        <w:tc>
          <w:tcPr>
            <w:tcW w:w="2465" w:type="dxa"/>
            <w:tcBorders>
              <w:top w:val="single" w:sz="8" w:space="0" w:color="000000"/>
              <w:left w:val="single" w:sz="8" w:space="0" w:color="000000"/>
              <w:bottom w:val="single" w:sz="8" w:space="0" w:color="000000"/>
              <w:right w:val="single" w:sz="8" w:space="0" w:color="000000"/>
            </w:tcBorders>
          </w:tcPr>
          <w:p w:rsidR="00507138" w:rsidRDefault="004F1525">
            <w:pPr>
              <w:spacing w:after="0" w:line="259" w:lineRule="auto"/>
              <w:ind w:left="0" w:right="0" w:firstLine="0"/>
              <w:jc w:val="left"/>
            </w:pPr>
            <w:r>
              <w:t xml:space="preserve">Choose any Historical </w:t>
            </w:r>
          </w:p>
          <w:p w:rsidR="00507138" w:rsidRDefault="004F1525">
            <w:pPr>
              <w:spacing w:after="0" w:line="259" w:lineRule="auto"/>
              <w:ind w:left="0" w:right="0" w:firstLine="0"/>
              <w:jc w:val="left"/>
            </w:pPr>
            <w:r>
              <w:t>Knowledge listed</w:t>
            </w:r>
          </w:p>
        </w:tc>
        <w:tc>
          <w:tcPr>
            <w:tcW w:w="1056" w:type="dxa"/>
            <w:tcBorders>
              <w:top w:val="single" w:sz="8" w:space="0" w:color="000000"/>
              <w:left w:val="single" w:sz="8" w:space="0" w:color="000000"/>
              <w:bottom w:val="single" w:sz="8" w:space="0" w:color="000000"/>
              <w:right w:val="single" w:sz="8" w:space="0" w:color="000000"/>
            </w:tcBorders>
            <w:vAlign w:val="center"/>
          </w:tcPr>
          <w:p w:rsidR="00507138" w:rsidRDefault="004F1525">
            <w:pPr>
              <w:spacing w:after="0" w:line="259" w:lineRule="auto"/>
              <w:ind w:left="12" w:right="0" w:firstLine="0"/>
              <w:jc w:val="center"/>
            </w:pPr>
            <w:r>
              <w:t>3</w:t>
            </w:r>
          </w:p>
        </w:tc>
      </w:tr>
      <w:tr w:rsidR="00507138">
        <w:trPr>
          <w:trHeight w:val="461"/>
        </w:trPr>
        <w:tc>
          <w:tcPr>
            <w:tcW w:w="2465" w:type="dxa"/>
            <w:tcBorders>
              <w:top w:val="single" w:sz="8" w:space="0" w:color="000000"/>
              <w:left w:val="single" w:sz="8" w:space="0" w:color="000000"/>
              <w:bottom w:val="single" w:sz="8" w:space="0" w:color="000000"/>
              <w:right w:val="single" w:sz="8" w:space="0" w:color="000000"/>
            </w:tcBorders>
            <w:vAlign w:val="center"/>
          </w:tcPr>
          <w:p w:rsidR="00507138" w:rsidRDefault="004F1525">
            <w:pPr>
              <w:spacing w:after="0" w:line="259" w:lineRule="auto"/>
              <w:ind w:left="0" w:right="0" w:firstLine="0"/>
              <w:jc w:val="left"/>
            </w:pPr>
            <w:r>
              <w:t>Oral Communication</w:t>
            </w:r>
          </w:p>
        </w:tc>
        <w:tc>
          <w:tcPr>
            <w:tcW w:w="2465" w:type="dxa"/>
            <w:tcBorders>
              <w:top w:val="single" w:sz="8" w:space="0" w:color="000000"/>
              <w:left w:val="single" w:sz="8" w:space="0" w:color="000000"/>
              <w:bottom w:val="single" w:sz="8" w:space="0" w:color="000000"/>
              <w:right w:val="single" w:sz="8" w:space="0" w:color="000000"/>
            </w:tcBorders>
          </w:tcPr>
          <w:p w:rsidR="00507138" w:rsidRDefault="004F1525">
            <w:pPr>
              <w:spacing w:after="0" w:line="259" w:lineRule="auto"/>
              <w:ind w:left="0" w:right="0" w:firstLine="0"/>
              <w:jc w:val="left"/>
            </w:pPr>
            <w:r>
              <w:t xml:space="preserve">Choose any Oral </w:t>
            </w:r>
          </w:p>
          <w:p w:rsidR="00507138" w:rsidRDefault="004F1525">
            <w:pPr>
              <w:spacing w:after="0" w:line="259" w:lineRule="auto"/>
              <w:ind w:left="0" w:right="0" w:firstLine="0"/>
              <w:jc w:val="left"/>
            </w:pPr>
            <w:r>
              <w:t>Communications listed</w:t>
            </w:r>
          </w:p>
        </w:tc>
        <w:tc>
          <w:tcPr>
            <w:tcW w:w="1056" w:type="dxa"/>
            <w:tcBorders>
              <w:top w:val="single" w:sz="8" w:space="0" w:color="000000"/>
              <w:left w:val="single" w:sz="8" w:space="0" w:color="000000"/>
              <w:bottom w:val="single" w:sz="8" w:space="0" w:color="000000"/>
              <w:right w:val="single" w:sz="8" w:space="0" w:color="000000"/>
            </w:tcBorders>
            <w:vAlign w:val="center"/>
          </w:tcPr>
          <w:p w:rsidR="00507138" w:rsidRDefault="004F1525">
            <w:pPr>
              <w:spacing w:after="0" w:line="259" w:lineRule="auto"/>
              <w:ind w:left="12" w:right="0" w:firstLine="0"/>
              <w:jc w:val="center"/>
            </w:pPr>
            <w:r>
              <w:t>3</w:t>
            </w:r>
          </w:p>
        </w:tc>
      </w:tr>
      <w:tr w:rsidR="00507138">
        <w:trPr>
          <w:trHeight w:val="451"/>
        </w:trPr>
        <w:tc>
          <w:tcPr>
            <w:tcW w:w="2465" w:type="dxa"/>
            <w:tcBorders>
              <w:top w:val="single" w:sz="8" w:space="0" w:color="000000"/>
              <w:left w:val="single" w:sz="8" w:space="0" w:color="000000"/>
              <w:bottom w:val="single" w:sz="8" w:space="0" w:color="000000"/>
              <w:right w:val="single" w:sz="8" w:space="0" w:color="000000"/>
            </w:tcBorders>
            <w:vAlign w:val="center"/>
          </w:tcPr>
          <w:p w:rsidR="00507138" w:rsidRDefault="004F1525">
            <w:pPr>
              <w:spacing w:after="0" w:line="259" w:lineRule="auto"/>
              <w:ind w:left="0" w:right="0" w:firstLine="0"/>
              <w:jc w:val="left"/>
            </w:pPr>
            <w:r>
              <w:t>Quantitative Reasoning</w:t>
            </w:r>
          </w:p>
        </w:tc>
        <w:tc>
          <w:tcPr>
            <w:tcW w:w="2465" w:type="dxa"/>
            <w:tcBorders>
              <w:top w:val="single" w:sz="8" w:space="0" w:color="000000"/>
              <w:left w:val="single" w:sz="8" w:space="0" w:color="000000"/>
              <w:bottom w:val="single" w:sz="8" w:space="0" w:color="000000"/>
              <w:right w:val="single" w:sz="8" w:space="0" w:color="000000"/>
            </w:tcBorders>
          </w:tcPr>
          <w:p w:rsidR="00507138" w:rsidRDefault="004F1525">
            <w:pPr>
              <w:spacing w:after="0" w:line="259" w:lineRule="auto"/>
              <w:ind w:left="0" w:right="0" w:firstLine="0"/>
              <w:jc w:val="left"/>
            </w:pPr>
            <w:r>
              <w:t>MAT*H167 Principles of Statistics or MAT*H172 College Algebra or higher</w:t>
            </w:r>
          </w:p>
        </w:tc>
        <w:tc>
          <w:tcPr>
            <w:tcW w:w="1056" w:type="dxa"/>
            <w:tcBorders>
              <w:top w:val="single" w:sz="8" w:space="0" w:color="000000"/>
              <w:left w:val="single" w:sz="8" w:space="0" w:color="000000"/>
              <w:bottom w:val="single" w:sz="8" w:space="0" w:color="000000"/>
              <w:right w:val="single" w:sz="8" w:space="0" w:color="000000"/>
            </w:tcBorders>
            <w:vAlign w:val="center"/>
          </w:tcPr>
          <w:p w:rsidR="00507138" w:rsidRDefault="004F1525">
            <w:pPr>
              <w:spacing w:after="0" w:line="259" w:lineRule="auto"/>
              <w:ind w:left="12" w:right="0" w:firstLine="0"/>
              <w:jc w:val="center"/>
            </w:pPr>
            <w:r>
              <w:t>3</w:t>
            </w:r>
          </w:p>
        </w:tc>
      </w:tr>
      <w:tr w:rsidR="00507138">
        <w:trPr>
          <w:trHeight w:val="271"/>
        </w:trPr>
        <w:tc>
          <w:tcPr>
            <w:tcW w:w="2465" w:type="dxa"/>
            <w:tcBorders>
              <w:top w:val="single" w:sz="8" w:space="0" w:color="000000"/>
              <w:left w:val="single" w:sz="8" w:space="0" w:color="000000"/>
              <w:bottom w:val="single" w:sz="8" w:space="0" w:color="000000"/>
              <w:right w:val="single" w:sz="8" w:space="0" w:color="000000"/>
            </w:tcBorders>
          </w:tcPr>
          <w:p w:rsidR="00507138" w:rsidRDefault="004F1525">
            <w:pPr>
              <w:spacing w:after="0" w:line="259" w:lineRule="auto"/>
              <w:ind w:left="0" w:right="0" w:firstLine="0"/>
              <w:jc w:val="left"/>
            </w:pPr>
            <w:r>
              <w:t>Scientific Knowledge</w:t>
            </w:r>
            <w:r>
              <w:rPr>
                <w:sz w:val="14"/>
                <w:vertAlign w:val="superscript"/>
              </w:rPr>
              <w:t>◊</w:t>
            </w:r>
          </w:p>
        </w:tc>
        <w:tc>
          <w:tcPr>
            <w:tcW w:w="2465" w:type="dxa"/>
            <w:tcBorders>
              <w:top w:val="single" w:sz="8" w:space="0" w:color="000000"/>
              <w:left w:val="single" w:sz="8" w:space="0" w:color="000000"/>
              <w:bottom w:val="single" w:sz="8" w:space="0" w:color="000000"/>
              <w:right w:val="single" w:sz="8" w:space="0" w:color="000000"/>
            </w:tcBorders>
          </w:tcPr>
          <w:p w:rsidR="00507138" w:rsidRDefault="004F1525">
            <w:pPr>
              <w:spacing w:after="0" w:line="259" w:lineRule="auto"/>
              <w:ind w:left="0" w:right="0" w:firstLine="0"/>
              <w:jc w:val="left"/>
            </w:pPr>
            <w:r>
              <w:t>CHE*H111 Concepts of Chemistry</w:t>
            </w:r>
          </w:p>
        </w:tc>
        <w:tc>
          <w:tcPr>
            <w:tcW w:w="1056" w:type="dxa"/>
            <w:tcBorders>
              <w:top w:val="single" w:sz="8" w:space="0" w:color="000000"/>
              <w:left w:val="single" w:sz="8" w:space="0" w:color="000000"/>
              <w:bottom w:val="single" w:sz="8" w:space="0" w:color="000000"/>
              <w:right w:val="single" w:sz="8" w:space="0" w:color="000000"/>
            </w:tcBorders>
          </w:tcPr>
          <w:p w:rsidR="00507138" w:rsidRDefault="004F1525">
            <w:pPr>
              <w:spacing w:after="0" w:line="259" w:lineRule="auto"/>
              <w:ind w:left="12" w:right="0" w:firstLine="0"/>
              <w:jc w:val="center"/>
            </w:pPr>
            <w:r>
              <w:t>4</w:t>
            </w:r>
          </w:p>
        </w:tc>
      </w:tr>
      <w:tr w:rsidR="00507138">
        <w:trPr>
          <w:trHeight w:val="451"/>
        </w:trPr>
        <w:tc>
          <w:tcPr>
            <w:tcW w:w="2465" w:type="dxa"/>
            <w:tcBorders>
              <w:top w:val="single" w:sz="8" w:space="0" w:color="000000"/>
              <w:left w:val="single" w:sz="8" w:space="0" w:color="000000"/>
              <w:bottom w:val="single" w:sz="8" w:space="0" w:color="000000"/>
              <w:right w:val="single" w:sz="8" w:space="0" w:color="000000"/>
            </w:tcBorders>
            <w:vAlign w:val="center"/>
          </w:tcPr>
          <w:p w:rsidR="00507138" w:rsidRDefault="004F1525">
            <w:pPr>
              <w:spacing w:after="0" w:line="259" w:lineRule="auto"/>
              <w:ind w:left="0" w:right="0" w:firstLine="0"/>
              <w:jc w:val="left"/>
            </w:pPr>
            <w:r>
              <w:t>Scientific Reasoning</w:t>
            </w:r>
            <w:r>
              <w:rPr>
                <w:sz w:val="14"/>
                <w:vertAlign w:val="superscript"/>
              </w:rPr>
              <w:t>◊</w:t>
            </w:r>
          </w:p>
        </w:tc>
        <w:tc>
          <w:tcPr>
            <w:tcW w:w="2465" w:type="dxa"/>
            <w:tcBorders>
              <w:top w:val="single" w:sz="8" w:space="0" w:color="000000"/>
              <w:left w:val="single" w:sz="8" w:space="0" w:color="000000"/>
              <w:bottom w:val="single" w:sz="8" w:space="0" w:color="000000"/>
              <w:right w:val="single" w:sz="8" w:space="0" w:color="000000"/>
            </w:tcBorders>
          </w:tcPr>
          <w:p w:rsidR="00507138" w:rsidRDefault="004F1525">
            <w:pPr>
              <w:spacing w:after="0" w:line="259" w:lineRule="auto"/>
              <w:ind w:left="0" w:right="0" w:firstLine="0"/>
              <w:jc w:val="left"/>
            </w:pPr>
            <w:r>
              <w:t>BIO*H105 or BIO*H115 or PHY*H110 or PHY*H121</w:t>
            </w:r>
          </w:p>
        </w:tc>
        <w:tc>
          <w:tcPr>
            <w:tcW w:w="1056" w:type="dxa"/>
            <w:tcBorders>
              <w:top w:val="single" w:sz="8" w:space="0" w:color="000000"/>
              <w:left w:val="single" w:sz="8" w:space="0" w:color="000000"/>
              <w:bottom w:val="single" w:sz="8" w:space="0" w:color="000000"/>
              <w:right w:val="single" w:sz="8" w:space="0" w:color="000000"/>
            </w:tcBorders>
            <w:vAlign w:val="center"/>
          </w:tcPr>
          <w:p w:rsidR="00507138" w:rsidRDefault="004F1525">
            <w:pPr>
              <w:spacing w:after="0" w:line="259" w:lineRule="auto"/>
              <w:ind w:left="12" w:right="0" w:firstLine="0"/>
              <w:jc w:val="center"/>
            </w:pPr>
            <w:r>
              <w:t>4</w:t>
            </w:r>
          </w:p>
        </w:tc>
      </w:tr>
      <w:tr w:rsidR="00507138">
        <w:trPr>
          <w:trHeight w:val="271"/>
        </w:trPr>
        <w:tc>
          <w:tcPr>
            <w:tcW w:w="2465" w:type="dxa"/>
            <w:tcBorders>
              <w:top w:val="single" w:sz="8" w:space="0" w:color="000000"/>
              <w:left w:val="single" w:sz="8" w:space="0" w:color="000000"/>
              <w:bottom w:val="single" w:sz="8" w:space="0" w:color="000000"/>
              <w:right w:val="single" w:sz="8" w:space="0" w:color="000000"/>
            </w:tcBorders>
          </w:tcPr>
          <w:p w:rsidR="00507138" w:rsidRDefault="004F1525">
            <w:pPr>
              <w:spacing w:after="0" w:line="259" w:lineRule="auto"/>
              <w:ind w:left="0" w:right="0" w:firstLine="0"/>
              <w:jc w:val="left"/>
            </w:pPr>
            <w:r>
              <w:t>Social Phenomena</w:t>
            </w:r>
          </w:p>
        </w:tc>
        <w:tc>
          <w:tcPr>
            <w:tcW w:w="2465" w:type="dxa"/>
            <w:tcBorders>
              <w:top w:val="single" w:sz="8" w:space="0" w:color="000000"/>
              <w:left w:val="single" w:sz="8" w:space="0" w:color="000000"/>
              <w:bottom w:val="single" w:sz="8" w:space="0" w:color="000000"/>
              <w:right w:val="single" w:sz="8" w:space="0" w:color="000000"/>
            </w:tcBorders>
          </w:tcPr>
          <w:p w:rsidR="00507138" w:rsidRDefault="004F1525">
            <w:pPr>
              <w:spacing w:after="0" w:line="259" w:lineRule="auto"/>
              <w:ind w:left="0" w:right="0" w:firstLine="0"/>
              <w:jc w:val="left"/>
            </w:pPr>
            <w:r>
              <w:t>Choose any Social Phenomena listed</w:t>
            </w:r>
          </w:p>
        </w:tc>
        <w:tc>
          <w:tcPr>
            <w:tcW w:w="1056" w:type="dxa"/>
            <w:tcBorders>
              <w:top w:val="single" w:sz="8" w:space="0" w:color="000000"/>
              <w:left w:val="single" w:sz="8" w:space="0" w:color="000000"/>
              <w:bottom w:val="single" w:sz="8" w:space="0" w:color="000000"/>
              <w:right w:val="single" w:sz="8" w:space="0" w:color="000000"/>
            </w:tcBorders>
          </w:tcPr>
          <w:p w:rsidR="00507138" w:rsidRDefault="004F1525">
            <w:pPr>
              <w:spacing w:after="0" w:line="259" w:lineRule="auto"/>
              <w:ind w:left="12" w:right="0" w:firstLine="0"/>
              <w:jc w:val="center"/>
            </w:pPr>
            <w:r>
              <w:t>3</w:t>
            </w:r>
          </w:p>
        </w:tc>
      </w:tr>
      <w:tr w:rsidR="00507138">
        <w:trPr>
          <w:trHeight w:val="461"/>
        </w:trPr>
        <w:tc>
          <w:tcPr>
            <w:tcW w:w="2465" w:type="dxa"/>
            <w:tcBorders>
              <w:top w:val="single" w:sz="8" w:space="0" w:color="000000"/>
              <w:left w:val="single" w:sz="8" w:space="0" w:color="000000"/>
              <w:bottom w:val="single" w:sz="8" w:space="0" w:color="000000"/>
              <w:right w:val="single" w:sz="8" w:space="0" w:color="000000"/>
            </w:tcBorders>
            <w:vAlign w:val="center"/>
          </w:tcPr>
          <w:p w:rsidR="00507138" w:rsidRDefault="004F1525">
            <w:pPr>
              <w:spacing w:after="0" w:line="259" w:lineRule="auto"/>
              <w:ind w:left="0" w:right="0" w:firstLine="0"/>
              <w:jc w:val="left"/>
            </w:pPr>
            <w:r>
              <w:t>Written Communication</w:t>
            </w:r>
          </w:p>
        </w:tc>
        <w:tc>
          <w:tcPr>
            <w:tcW w:w="2465" w:type="dxa"/>
            <w:tcBorders>
              <w:top w:val="single" w:sz="8" w:space="0" w:color="000000"/>
              <w:left w:val="single" w:sz="8" w:space="0" w:color="000000"/>
              <w:bottom w:val="single" w:sz="8" w:space="0" w:color="000000"/>
              <w:right w:val="single" w:sz="8" w:space="0" w:color="000000"/>
            </w:tcBorders>
          </w:tcPr>
          <w:p w:rsidR="00507138" w:rsidRDefault="004F1525">
            <w:pPr>
              <w:spacing w:after="0" w:line="259" w:lineRule="auto"/>
              <w:ind w:left="0" w:right="0" w:firstLine="0"/>
              <w:jc w:val="left"/>
            </w:pPr>
            <w:r>
              <w:t xml:space="preserve">Choose any Written </w:t>
            </w:r>
          </w:p>
          <w:p w:rsidR="00507138" w:rsidRDefault="004F1525">
            <w:pPr>
              <w:spacing w:after="0" w:line="259" w:lineRule="auto"/>
              <w:ind w:left="0" w:right="0" w:firstLine="0"/>
              <w:jc w:val="left"/>
            </w:pPr>
            <w:r>
              <w:t>Communication listed</w:t>
            </w:r>
          </w:p>
        </w:tc>
        <w:tc>
          <w:tcPr>
            <w:tcW w:w="1056" w:type="dxa"/>
            <w:tcBorders>
              <w:top w:val="single" w:sz="8" w:space="0" w:color="000000"/>
              <w:left w:val="single" w:sz="8" w:space="0" w:color="000000"/>
              <w:bottom w:val="single" w:sz="8" w:space="0" w:color="000000"/>
              <w:right w:val="single" w:sz="8" w:space="0" w:color="000000"/>
            </w:tcBorders>
            <w:vAlign w:val="center"/>
          </w:tcPr>
          <w:p w:rsidR="00507138" w:rsidRDefault="004F1525">
            <w:pPr>
              <w:spacing w:after="0" w:line="259" w:lineRule="auto"/>
              <w:ind w:left="12" w:right="0" w:firstLine="0"/>
              <w:jc w:val="center"/>
            </w:pPr>
            <w:r>
              <w:t>3</w:t>
            </w:r>
          </w:p>
        </w:tc>
      </w:tr>
      <w:tr w:rsidR="00507138">
        <w:trPr>
          <w:trHeight w:val="451"/>
        </w:trPr>
        <w:tc>
          <w:tcPr>
            <w:tcW w:w="2465" w:type="dxa"/>
            <w:vMerge w:val="restart"/>
            <w:tcBorders>
              <w:top w:val="single" w:sz="8" w:space="0" w:color="000000"/>
              <w:left w:val="single" w:sz="8" w:space="0" w:color="000000"/>
              <w:bottom w:val="single" w:sz="8" w:space="0" w:color="000000"/>
              <w:right w:val="single" w:sz="8" w:space="0" w:color="000000"/>
            </w:tcBorders>
            <w:vAlign w:val="center"/>
          </w:tcPr>
          <w:p w:rsidR="00507138" w:rsidRDefault="004F1525">
            <w:pPr>
              <w:spacing w:after="0" w:line="259" w:lineRule="auto"/>
              <w:ind w:left="0" w:right="0" w:firstLine="0"/>
              <w:jc w:val="left"/>
            </w:pPr>
            <w:r>
              <w:t xml:space="preserve">Program Requirements </w:t>
            </w:r>
          </w:p>
        </w:tc>
        <w:tc>
          <w:tcPr>
            <w:tcW w:w="2465" w:type="dxa"/>
            <w:tcBorders>
              <w:top w:val="single" w:sz="8" w:space="0" w:color="000000"/>
              <w:left w:val="single" w:sz="8" w:space="0" w:color="000000"/>
              <w:bottom w:val="single" w:sz="8" w:space="0" w:color="000000"/>
              <w:right w:val="single" w:sz="8" w:space="0" w:color="000000"/>
            </w:tcBorders>
          </w:tcPr>
          <w:p w:rsidR="00507138" w:rsidRDefault="004F1525">
            <w:pPr>
              <w:spacing w:after="0" w:line="259" w:lineRule="auto"/>
              <w:ind w:left="0" w:right="750" w:firstLine="0"/>
              <w:jc w:val="left"/>
            </w:pPr>
            <w:r>
              <w:t>FTA*H112 Introduction to Fire Technology</w:t>
            </w:r>
          </w:p>
        </w:tc>
        <w:tc>
          <w:tcPr>
            <w:tcW w:w="1056" w:type="dxa"/>
            <w:tcBorders>
              <w:top w:val="single" w:sz="8" w:space="0" w:color="000000"/>
              <w:left w:val="single" w:sz="8" w:space="0" w:color="000000"/>
              <w:bottom w:val="single" w:sz="8" w:space="0" w:color="000000"/>
              <w:right w:val="single" w:sz="8" w:space="0" w:color="000000"/>
            </w:tcBorders>
            <w:vAlign w:val="center"/>
          </w:tcPr>
          <w:p w:rsidR="00507138" w:rsidRDefault="004F1525">
            <w:pPr>
              <w:spacing w:after="0" w:line="259" w:lineRule="auto"/>
              <w:ind w:left="12" w:right="0" w:firstLine="0"/>
              <w:jc w:val="center"/>
            </w:pPr>
            <w:r>
              <w:t>3</w:t>
            </w:r>
          </w:p>
        </w:tc>
      </w:tr>
      <w:tr w:rsidR="00507138">
        <w:trPr>
          <w:trHeight w:val="271"/>
        </w:trPr>
        <w:tc>
          <w:tcPr>
            <w:tcW w:w="0" w:type="auto"/>
            <w:vMerge/>
            <w:tcBorders>
              <w:top w:val="nil"/>
              <w:left w:val="single" w:sz="8" w:space="0" w:color="000000"/>
              <w:bottom w:val="nil"/>
              <w:right w:val="single" w:sz="8" w:space="0" w:color="000000"/>
            </w:tcBorders>
          </w:tcPr>
          <w:p w:rsidR="00507138" w:rsidRDefault="00507138">
            <w:pPr>
              <w:spacing w:after="160" w:line="259" w:lineRule="auto"/>
              <w:ind w:left="0" w:righ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507138" w:rsidRDefault="004F1525">
            <w:pPr>
              <w:spacing w:after="0" w:line="259" w:lineRule="auto"/>
              <w:ind w:left="0" w:right="0" w:firstLine="0"/>
              <w:jc w:val="left"/>
            </w:pPr>
            <w:r>
              <w:t>FTA*H116 Building Construction</w:t>
            </w:r>
          </w:p>
        </w:tc>
        <w:tc>
          <w:tcPr>
            <w:tcW w:w="1056" w:type="dxa"/>
            <w:tcBorders>
              <w:top w:val="single" w:sz="8" w:space="0" w:color="000000"/>
              <w:left w:val="single" w:sz="8" w:space="0" w:color="000000"/>
              <w:bottom w:val="single" w:sz="8" w:space="0" w:color="000000"/>
              <w:right w:val="single" w:sz="8" w:space="0" w:color="000000"/>
            </w:tcBorders>
          </w:tcPr>
          <w:p w:rsidR="00507138" w:rsidRDefault="004F1525">
            <w:pPr>
              <w:spacing w:after="0" w:line="259" w:lineRule="auto"/>
              <w:ind w:left="12" w:right="0" w:firstLine="0"/>
              <w:jc w:val="center"/>
            </w:pPr>
            <w:r>
              <w:t>3</w:t>
            </w:r>
          </w:p>
        </w:tc>
      </w:tr>
      <w:tr w:rsidR="00507138">
        <w:trPr>
          <w:trHeight w:val="451"/>
        </w:trPr>
        <w:tc>
          <w:tcPr>
            <w:tcW w:w="0" w:type="auto"/>
            <w:vMerge/>
            <w:tcBorders>
              <w:top w:val="nil"/>
              <w:left w:val="single" w:sz="8" w:space="0" w:color="000000"/>
              <w:bottom w:val="nil"/>
              <w:right w:val="single" w:sz="8" w:space="0" w:color="000000"/>
            </w:tcBorders>
          </w:tcPr>
          <w:p w:rsidR="00507138" w:rsidRDefault="00507138">
            <w:pPr>
              <w:spacing w:after="160" w:line="259" w:lineRule="auto"/>
              <w:ind w:left="0" w:righ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507138" w:rsidRDefault="004F1525">
            <w:pPr>
              <w:spacing w:after="0" w:line="259" w:lineRule="auto"/>
              <w:ind w:left="0" w:right="474" w:firstLine="0"/>
              <w:jc w:val="left"/>
            </w:pPr>
            <w:r>
              <w:t>FTA*H118 Fire Prevention and Inspection</w:t>
            </w:r>
          </w:p>
        </w:tc>
        <w:tc>
          <w:tcPr>
            <w:tcW w:w="1056" w:type="dxa"/>
            <w:tcBorders>
              <w:top w:val="single" w:sz="8" w:space="0" w:color="000000"/>
              <w:left w:val="single" w:sz="8" w:space="0" w:color="000000"/>
              <w:bottom w:val="single" w:sz="8" w:space="0" w:color="000000"/>
              <w:right w:val="single" w:sz="8" w:space="0" w:color="000000"/>
            </w:tcBorders>
            <w:vAlign w:val="center"/>
          </w:tcPr>
          <w:p w:rsidR="00507138" w:rsidRDefault="004F1525">
            <w:pPr>
              <w:spacing w:after="0" w:line="259" w:lineRule="auto"/>
              <w:ind w:left="12" w:right="0" w:firstLine="0"/>
              <w:jc w:val="center"/>
            </w:pPr>
            <w:r>
              <w:t>3</w:t>
            </w:r>
          </w:p>
        </w:tc>
      </w:tr>
      <w:tr w:rsidR="00507138">
        <w:trPr>
          <w:trHeight w:val="1531"/>
        </w:trPr>
        <w:tc>
          <w:tcPr>
            <w:tcW w:w="0" w:type="auto"/>
            <w:vMerge/>
            <w:tcBorders>
              <w:top w:val="nil"/>
              <w:left w:val="single" w:sz="8" w:space="0" w:color="000000"/>
              <w:bottom w:val="single" w:sz="8" w:space="0" w:color="000000"/>
              <w:right w:val="single" w:sz="8" w:space="0" w:color="000000"/>
            </w:tcBorders>
          </w:tcPr>
          <w:p w:rsidR="00507138" w:rsidRDefault="00507138">
            <w:pPr>
              <w:spacing w:after="160" w:line="259" w:lineRule="auto"/>
              <w:ind w:left="0" w:righ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507138" w:rsidRDefault="004F1525">
            <w:pPr>
              <w:spacing w:after="0" w:line="233" w:lineRule="auto"/>
              <w:ind w:left="0" w:right="565" w:firstLine="0"/>
              <w:jc w:val="left"/>
            </w:pPr>
            <w:r>
              <w:rPr>
                <w:i/>
              </w:rPr>
              <w:t xml:space="preserve">Choose 2 of the 4 courses: </w:t>
            </w:r>
            <w:r>
              <w:t>FTA*H122 Fire Behavior and Combustion</w:t>
            </w:r>
          </w:p>
          <w:p w:rsidR="00507138" w:rsidRDefault="004F1525">
            <w:pPr>
              <w:spacing w:after="0" w:line="233" w:lineRule="auto"/>
              <w:ind w:left="0" w:right="469" w:firstLine="0"/>
              <w:jc w:val="left"/>
            </w:pPr>
            <w:r>
              <w:t>FTA*H126 Safety and Survival FTA*H210 Water Supply and Hydraulics</w:t>
            </w:r>
          </w:p>
          <w:p w:rsidR="00507138" w:rsidRDefault="004F1525">
            <w:pPr>
              <w:spacing w:after="0" w:line="259" w:lineRule="auto"/>
              <w:ind w:left="0" w:right="657" w:firstLine="0"/>
              <w:jc w:val="left"/>
            </w:pPr>
            <w:r>
              <w:t>FTA*H272 Terrorism - First Responders</w:t>
            </w:r>
          </w:p>
        </w:tc>
        <w:tc>
          <w:tcPr>
            <w:tcW w:w="1056" w:type="dxa"/>
            <w:tcBorders>
              <w:top w:val="single" w:sz="8" w:space="0" w:color="000000"/>
              <w:left w:val="single" w:sz="8" w:space="0" w:color="000000"/>
              <w:bottom w:val="single" w:sz="8" w:space="0" w:color="000000"/>
              <w:right w:val="single" w:sz="8" w:space="0" w:color="000000"/>
            </w:tcBorders>
            <w:vAlign w:val="center"/>
          </w:tcPr>
          <w:p w:rsidR="00507138" w:rsidRDefault="004F1525">
            <w:pPr>
              <w:spacing w:after="0" w:line="259" w:lineRule="auto"/>
              <w:ind w:left="12" w:right="0" w:firstLine="0"/>
              <w:jc w:val="center"/>
            </w:pPr>
            <w:r>
              <w:t>6</w:t>
            </w:r>
          </w:p>
        </w:tc>
      </w:tr>
      <w:tr w:rsidR="00507138">
        <w:trPr>
          <w:trHeight w:val="451"/>
        </w:trPr>
        <w:tc>
          <w:tcPr>
            <w:tcW w:w="2465" w:type="dxa"/>
            <w:tcBorders>
              <w:top w:val="single" w:sz="8" w:space="0" w:color="000000"/>
              <w:left w:val="single" w:sz="8" w:space="0" w:color="000000"/>
              <w:bottom w:val="single" w:sz="8" w:space="0" w:color="000000"/>
              <w:right w:val="single" w:sz="8" w:space="0" w:color="000000"/>
            </w:tcBorders>
          </w:tcPr>
          <w:p w:rsidR="00507138" w:rsidRDefault="00507138">
            <w:pPr>
              <w:spacing w:after="160" w:line="259" w:lineRule="auto"/>
              <w:ind w:left="0" w:righ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507138" w:rsidRDefault="004F1525">
            <w:pPr>
              <w:spacing w:after="0" w:line="259" w:lineRule="auto"/>
              <w:ind w:left="0" w:right="0" w:firstLine="0"/>
              <w:jc w:val="left"/>
            </w:pPr>
            <w:r>
              <w:t xml:space="preserve">FTA*H216 Municipal </w:t>
            </w:r>
          </w:p>
          <w:p w:rsidR="00507138" w:rsidRDefault="004F1525">
            <w:pPr>
              <w:spacing w:after="0" w:line="259" w:lineRule="auto"/>
              <w:ind w:left="0" w:right="0" w:firstLine="0"/>
              <w:jc w:val="left"/>
            </w:pPr>
            <w:r>
              <w:t>Fire Administration</w:t>
            </w:r>
          </w:p>
        </w:tc>
        <w:tc>
          <w:tcPr>
            <w:tcW w:w="1056" w:type="dxa"/>
            <w:tcBorders>
              <w:top w:val="single" w:sz="8" w:space="0" w:color="000000"/>
              <w:left w:val="single" w:sz="8" w:space="0" w:color="000000"/>
              <w:bottom w:val="single" w:sz="8" w:space="0" w:color="000000"/>
              <w:right w:val="single" w:sz="8" w:space="0" w:color="000000"/>
            </w:tcBorders>
            <w:vAlign w:val="center"/>
          </w:tcPr>
          <w:p w:rsidR="00507138" w:rsidRDefault="004F1525">
            <w:pPr>
              <w:spacing w:after="0" w:line="259" w:lineRule="auto"/>
              <w:ind w:left="12" w:right="0" w:firstLine="0"/>
              <w:jc w:val="center"/>
            </w:pPr>
            <w:r>
              <w:t>3</w:t>
            </w:r>
          </w:p>
        </w:tc>
      </w:tr>
      <w:tr w:rsidR="00507138">
        <w:trPr>
          <w:trHeight w:val="451"/>
        </w:trPr>
        <w:tc>
          <w:tcPr>
            <w:tcW w:w="2465" w:type="dxa"/>
            <w:tcBorders>
              <w:top w:val="single" w:sz="8" w:space="0" w:color="000000"/>
              <w:left w:val="single" w:sz="8" w:space="0" w:color="000000"/>
              <w:bottom w:val="single" w:sz="8" w:space="0" w:color="000000"/>
              <w:right w:val="single" w:sz="8" w:space="0" w:color="000000"/>
            </w:tcBorders>
          </w:tcPr>
          <w:p w:rsidR="00507138" w:rsidRDefault="00507138">
            <w:pPr>
              <w:spacing w:after="160" w:line="259" w:lineRule="auto"/>
              <w:ind w:left="0" w:righ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507138" w:rsidRDefault="004F1525">
            <w:pPr>
              <w:spacing w:after="0" w:line="259" w:lineRule="auto"/>
              <w:ind w:left="0" w:right="0" w:firstLine="0"/>
              <w:jc w:val="left"/>
            </w:pPr>
            <w:r>
              <w:t>FTA*H218 Sprinklers and Fixed Extinguishing Systems</w:t>
            </w:r>
          </w:p>
        </w:tc>
        <w:tc>
          <w:tcPr>
            <w:tcW w:w="1056" w:type="dxa"/>
            <w:tcBorders>
              <w:top w:val="single" w:sz="8" w:space="0" w:color="000000"/>
              <w:left w:val="single" w:sz="8" w:space="0" w:color="000000"/>
              <w:bottom w:val="single" w:sz="8" w:space="0" w:color="000000"/>
              <w:right w:val="single" w:sz="8" w:space="0" w:color="000000"/>
            </w:tcBorders>
            <w:vAlign w:val="center"/>
          </w:tcPr>
          <w:p w:rsidR="00507138" w:rsidRDefault="004F1525">
            <w:pPr>
              <w:spacing w:after="0" w:line="259" w:lineRule="auto"/>
              <w:ind w:left="12" w:right="0" w:firstLine="0"/>
              <w:jc w:val="center"/>
            </w:pPr>
            <w:r>
              <w:t>3</w:t>
            </w:r>
          </w:p>
        </w:tc>
      </w:tr>
      <w:tr w:rsidR="00507138">
        <w:trPr>
          <w:trHeight w:val="271"/>
        </w:trPr>
        <w:tc>
          <w:tcPr>
            <w:tcW w:w="2465" w:type="dxa"/>
            <w:tcBorders>
              <w:top w:val="single" w:sz="8" w:space="0" w:color="000000"/>
              <w:left w:val="single" w:sz="8" w:space="0" w:color="000000"/>
              <w:bottom w:val="single" w:sz="8" w:space="0" w:color="000000"/>
              <w:right w:val="single" w:sz="8" w:space="0" w:color="000000"/>
            </w:tcBorders>
          </w:tcPr>
          <w:p w:rsidR="00507138" w:rsidRDefault="00507138">
            <w:pPr>
              <w:spacing w:after="160" w:line="259" w:lineRule="auto"/>
              <w:ind w:left="0" w:righ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507138" w:rsidRDefault="004F1525">
            <w:pPr>
              <w:spacing w:after="0" w:line="259" w:lineRule="auto"/>
              <w:ind w:left="0" w:right="0" w:firstLine="0"/>
              <w:jc w:val="left"/>
            </w:pPr>
            <w:r>
              <w:t>FTA*H219 Fire Investigation</w:t>
            </w:r>
          </w:p>
        </w:tc>
        <w:tc>
          <w:tcPr>
            <w:tcW w:w="1056" w:type="dxa"/>
            <w:tcBorders>
              <w:top w:val="single" w:sz="8" w:space="0" w:color="000000"/>
              <w:left w:val="single" w:sz="8" w:space="0" w:color="000000"/>
              <w:bottom w:val="single" w:sz="8" w:space="0" w:color="000000"/>
              <w:right w:val="single" w:sz="8" w:space="0" w:color="000000"/>
            </w:tcBorders>
          </w:tcPr>
          <w:p w:rsidR="00507138" w:rsidRDefault="004F1525">
            <w:pPr>
              <w:spacing w:after="0" w:line="259" w:lineRule="auto"/>
              <w:ind w:left="12" w:right="0" w:firstLine="0"/>
              <w:jc w:val="center"/>
            </w:pPr>
            <w:r>
              <w:t>3</w:t>
            </w:r>
          </w:p>
        </w:tc>
      </w:tr>
      <w:tr w:rsidR="00507138">
        <w:trPr>
          <w:trHeight w:val="451"/>
        </w:trPr>
        <w:tc>
          <w:tcPr>
            <w:tcW w:w="2465" w:type="dxa"/>
            <w:tcBorders>
              <w:top w:val="single" w:sz="8" w:space="0" w:color="000000"/>
              <w:left w:val="single" w:sz="8" w:space="0" w:color="000000"/>
              <w:bottom w:val="single" w:sz="8" w:space="0" w:color="000000"/>
              <w:right w:val="single" w:sz="8" w:space="0" w:color="000000"/>
            </w:tcBorders>
          </w:tcPr>
          <w:p w:rsidR="00507138" w:rsidRDefault="00507138">
            <w:pPr>
              <w:spacing w:after="160" w:line="259" w:lineRule="auto"/>
              <w:ind w:left="0" w:righ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507138" w:rsidRDefault="004F1525">
            <w:pPr>
              <w:spacing w:after="0" w:line="259" w:lineRule="auto"/>
              <w:ind w:left="0" w:right="0" w:firstLine="0"/>
              <w:jc w:val="left"/>
            </w:pPr>
            <w:r>
              <w:t xml:space="preserve">EMT*H100 Emergency Medical </w:t>
            </w:r>
          </w:p>
          <w:p w:rsidR="00507138" w:rsidRDefault="004F1525">
            <w:pPr>
              <w:spacing w:after="0" w:line="259" w:lineRule="auto"/>
              <w:ind w:left="0" w:right="0" w:firstLine="0"/>
              <w:jc w:val="left"/>
            </w:pPr>
            <w:r>
              <w:t>Technician (or FTA electives)</w:t>
            </w:r>
          </w:p>
        </w:tc>
        <w:tc>
          <w:tcPr>
            <w:tcW w:w="1056" w:type="dxa"/>
            <w:tcBorders>
              <w:top w:val="single" w:sz="8" w:space="0" w:color="000000"/>
              <w:left w:val="single" w:sz="8" w:space="0" w:color="000000"/>
              <w:bottom w:val="single" w:sz="8" w:space="0" w:color="000000"/>
              <w:right w:val="single" w:sz="8" w:space="0" w:color="000000"/>
            </w:tcBorders>
            <w:vAlign w:val="center"/>
          </w:tcPr>
          <w:p w:rsidR="00507138" w:rsidRDefault="004F1525">
            <w:pPr>
              <w:spacing w:after="0" w:line="259" w:lineRule="auto"/>
              <w:ind w:left="12" w:right="0" w:firstLine="0"/>
              <w:jc w:val="center"/>
            </w:pPr>
            <w:r>
              <w:t>6</w:t>
            </w:r>
          </w:p>
        </w:tc>
      </w:tr>
      <w:tr w:rsidR="00507138">
        <w:trPr>
          <w:trHeight w:val="451"/>
        </w:trPr>
        <w:tc>
          <w:tcPr>
            <w:tcW w:w="2465" w:type="dxa"/>
            <w:tcBorders>
              <w:top w:val="single" w:sz="8" w:space="0" w:color="000000"/>
              <w:left w:val="single" w:sz="8" w:space="0" w:color="000000"/>
              <w:bottom w:val="single" w:sz="8" w:space="0" w:color="000000"/>
              <w:right w:val="single" w:sz="8" w:space="0" w:color="000000"/>
            </w:tcBorders>
          </w:tcPr>
          <w:p w:rsidR="00507138" w:rsidRDefault="00507138">
            <w:pPr>
              <w:spacing w:after="160" w:line="259" w:lineRule="auto"/>
              <w:ind w:left="0" w:righ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507138" w:rsidRDefault="004F1525">
            <w:pPr>
              <w:spacing w:after="0" w:line="259" w:lineRule="auto"/>
              <w:ind w:left="0" w:right="0" w:firstLine="0"/>
              <w:jc w:val="left"/>
            </w:pPr>
            <w:r>
              <w:t>General Electives (FYI - MAT 137 and/ or IDS 101 are General Electives)</w:t>
            </w:r>
          </w:p>
        </w:tc>
        <w:tc>
          <w:tcPr>
            <w:tcW w:w="1056" w:type="dxa"/>
            <w:tcBorders>
              <w:top w:val="single" w:sz="8" w:space="0" w:color="000000"/>
              <w:left w:val="single" w:sz="8" w:space="0" w:color="000000"/>
              <w:bottom w:val="single" w:sz="8" w:space="0" w:color="000000"/>
              <w:right w:val="single" w:sz="8" w:space="0" w:color="000000"/>
            </w:tcBorders>
            <w:vAlign w:val="center"/>
          </w:tcPr>
          <w:p w:rsidR="00507138" w:rsidRDefault="004F1525">
            <w:pPr>
              <w:spacing w:after="0" w:line="259" w:lineRule="auto"/>
              <w:ind w:left="12" w:right="0" w:firstLine="0"/>
              <w:jc w:val="center"/>
            </w:pPr>
            <w:r>
              <w:t>2</w:t>
            </w:r>
          </w:p>
        </w:tc>
      </w:tr>
    </w:tbl>
    <w:p w:rsidR="00507138" w:rsidRDefault="004F1525">
      <w:pPr>
        <w:pStyle w:val="Heading2"/>
      </w:pPr>
      <w:r>
        <w:t>Total Credits:  61</w:t>
      </w:r>
    </w:p>
    <w:p w:rsidR="00507138" w:rsidRDefault="004F1525">
      <w:pPr>
        <w:spacing w:line="253" w:lineRule="auto"/>
        <w:ind w:left="9" w:right="0" w:hanging="10"/>
        <w:jc w:val="left"/>
      </w:pPr>
      <w:r>
        <w:rPr>
          <w:i/>
        </w:rPr>
        <w:t>Any given course may only be used to satisfy one of the competency areas even if it is listed under more than one.</w:t>
      </w:r>
    </w:p>
    <w:p w:rsidR="00507138" w:rsidRDefault="004F1525">
      <w:pPr>
        <w:ind w:left="65" w:right="0" w:firstLine="0"/>
      </w:pPr>
      <w:r>
        <w:t xml:space="preserve">◊ At least one Scientific Knowledge and Understanding OR Scientific Reasoning course must have </w:t>
      </w:r>
      <w:proofErr w:type="gramStart"/>
      <w:r>
        <w:t>a  lab</w:t>
      </w:r>
      <w:proofErr w:type="gramEnd"/>
      <w:r>
        <w:t xml:space="preserve"> component.</w:t>
      </w:r>
    </w:p>
    <w:p w:rsidR="004F1525" w:rsidRDefault="004F1525">
      <w:pPr>
        <w:ind w:left="65" w:right="0" w:firstLine="0"/>
      </w:pPr>
    </w:p>
    <w:p w:rsidR="004F1525" w:rsidRDefault="004F1525" w:rsidP="004F1525">
      <w:pPr>
        <w:ind w:left="0" w:right="0" w:firstLine="0"/>
      </w:pPr>
      <w:r>
        <w:t>Fire Technology Program Director is available over the summer for advising sessions and assistance.  Call (203) 575-8797 for appointment.</w:t>
      </w:r>
    </w:p>
    <w:p w:rsidR="004F1525" w:rsidRDefault="004F1525">
      <w:pPr>
        <w:ind w:left="65" w:right="0" w:firstLine="0"/>
      </w:pPr>
    </w:p>
    <w:p w:rsidR="00507138" w:rsidRDefault="004F1525">
      <w:pPr>
        <w:pStyle w:val="Heading3"/>
      </w:pPr>
      <w:r>
        <w:br w:type="column"/>
      </w:r>
      <w:r>
        <w:t>Program Objectives</w:t>
      </w:r>
    </w:p>
    <w:p w:rsidR="00507138" w:rsidRDefault="004F1525">
      <w:pPr>
        <w:spacing w:after="39" w:line="253" w:lineRule="auto"/>
        <w:ind w:left="9" w:right="0" w:hanging="10"/>
        <w:jc w:val="left"/>
      </w:pPr>
      <w:r>
        <w:rPr>
          <w:i/>
        </w:rPr>
        <w:t>Upon successful completion of all program requirements, graduates will be able to:</w:t>
      </w:r>
    </w:p>
    <w:p w:rsidR="00507138" w:rsidRDefault="004F1525">
      <w:pPr>
        <w:numPr>
          <w:ilvl w:val="0"/>
          <w:numId w:val="1"/>
        </w:numPr>
        <w:ind w:right="0" w:hanging="290"/>
      </w:pPr>
      <w:r>
        <w:t>Demonstrate the ability to communicate verbally and in writing, prepare reports, presentations, investigations that support the administration and management of fire /emergency service agency in emergency or non-emergency situations.</w:t>
      </w:r>
    </w:p>
    <w:p w:rsidR="00507138" w:rsidRDefault="004F1525">
      <w:pPr>
        <w:numPr>
          <w:ilvl w:val="0"/>
          <w:numId w:val="1"/>
        </w:numPr>
        <w:ind w:right="0" w:hanging="290"/>
      </w:pPr>
      <w:r>
        <w:t>Apply social and behavioral sciences, mathematical and scientific principles, and technical knowledge to develop and create solutions to address community problems and issues in the emergency management field they have not encountered previously.</w:t>
      </w:r>
    </w:p>
    <w:p w:rsidR="00507138" w:rsidRDefault="004F1525">
      <w:pPr>
        <w:numPr>
          <w:ilvl w:val="0"/>
          <w:numId w:val="1"/>
        </w:numPr>
        <w:ind w:right="0" w:hanging="290"/>
      </w:pPr>
      <w:r>
        <w:t>Demonstrate knowledge of the organizational structure, both operational and administrative, of various types of emergency service providers, both public and private, career and volunteer, which impact the life safety of a community.</w:t>
      </w:r>
    </w:p>
    <w:p w:rsidR="00507138" w:rsidRDefault="004F1525">
      <w:pPr>
        <w:numPr>
          <w:ilvl w:val="0"/>
          <w:numId w:val="1"/>
        </w:numPr>
        <w:ind w:right="0" w:hanging="290"/>
      </w:pPr>
      <w:r>
        <w:t>Understand human resource policies and procedures in order to assist members of an emergency service agency who are in need of assistance and intervention.</w:t>
      </w:r>
    </w:p>
    <w:p w:rsidR="00507138" w:rsidRDefault="004F1525">
      <w:pPr>
        <w:numPr>
          <w:ilvl w:val="0"/>
          <w:numId w:val="1"/>
        </w:numPr>
        <w:spacing w:after="0" w:line="246" w:lineRule="auto"/>
        <w:ind w:right="0" w:hanging="290"/>
      </w:pPr>
      <w:r>
        <w:t>Apply basics of supervision and human resource management to set priorities so as to respond to community needs as determined in a community hazard assessment.</w:t>
      </w:r>
    </w:p>
    <w:p w:rsidR="00507138" w:rsidRDefault="004F1525">
      <w:pPr>
        <w:numPr>
          <w:ilvl w:val="0"/>
          <w:numId w:val="1"/>
        </w:numPr>
        <w:ind w:right="0" w:hanging="290"/>
      </w:pPr>
      <w:r>
        <w:t>Develop a pre-incident plan of a specific facility, applying pre-planning policies, procedures and forms, so that all required elements are identified and catalogued.</w:t>
      </w:r>
    </w:p>
    <w:p w:rsidR="00507138" w:rsidRDefault="004F1525">
      <w:pPr>
        <w:numPr>
          <w:ilvl w:val="0"/>
          <w:numId w:val="1"/>
        </w:numPr>
        <w:ind w:right="0" w:hanging="290"/>
      </w:pPr>
      <w:r>
        <w:t>Develop an initial action plan for an emergency operation to make maximum use of resources to control and mitigate the incident.</w:t>
      </w:r>
    </w:p>
    <w:p w:rsidR="00507138" w:rsidRDefault="004F1525">
      <w:pPr>
        <w:numPr>
          <w:ilvl w:val="0"/>
          <w:numId w:val="1"/>
        </w:numPr>
        <w:ind w:right="0" w:hanging="290"/>
      </w:pPr>
      <w:r>
        <w:t>Demonstrate knowledge of safety policies, regulations and procedures as they apply to emergency and non-emergency operations of a community’s emergency response agencies.</w:t>
      </w:r>
    </w:p>
    <w:p w:rsidR="00507138" w:rsidRDefault="004F1525">
      <w:pPr>
        <w:numPr>
          <w:ilvl w:val="0"/>
          <w:numId w:val="1"/>
        </w:numPr>
        <w:ind w:right="0" w:hanging="290"/>
      </w:pPr>
      <w:r>
        <w:t>Demonstrate the basic knowledge necessary to conduct an inspection to identify hazards and address code violations in an Assembly, Educational, Health Care, Detention and Correctional, Residential, Mercantile, Business, Industrial, Storage, Unusual Structures, and Mixed Occupancy, so that all hazards, including hazardous materials are identified, appropriate forms are completed and appropriate action is initiated.</w:t>
      </w:r>
    </w:p>
    <w:p w:rsidR="00507138" w:rsidRDefault="004F1525">
      <w:pPr>
        <w:numPr>
          <w:ilvl w:val="0"/>
          <w:numId w:val="1"/>
        </w:numPr>
        <w:ind w:right="0" w:hanging="290"/>
      </w:pPr>
      <w:r>
        <w:t>Demonstrate an in depth knowledge of who issues various protocols, standards and guides on a local, state, and national level that provide guidance to and regulation of life safety organizations.</w:t>
      </w:r>
    </w:p>
    <w:p w:rsidR="00507138" w:rsidRDefault="004F1525">
      <w:pPr>
        <w:numPr>
          <w:ilvl w:val="0"/>
          <w:numId w:val="1"/>
        </w:numPr>
        <w:ind w:right="0" w:hanging="290"/>
      </w:pPr>
      <w:r>
        <w:t>Describe the methods of heat transfer and chemical processes that govern the development and spread of fire and how to apply that to various types of structures and situations in order to control and extinguish the fire by altering and improving the structure.</w:t>
      </w:r>
    </w:p>
    <w:p w:rsidR="00507138" w:rsidRDefault="00507138">
      <w:pPr>
        <w:sectPr w:rsidR="00507138" w:rsidSect="004F1525">
          <w:pgSz w:w="12240" w:h="20160" w:code="5"/>
          <w:pgMar w:top="1440" w:right="1152" w:bottom="1440" w:left="1152" w:header="720" w:footer="720" w:gutter="0"/>
          <w:cols w:num="2" w:space="288" w:equalWidth="0">
            <w:col w:w="5899" w:space="288"/>
            <w:col w:w="3749"/>
          </w:cols>
        </w:sectPr>
      </w:pPr>
    </w:p>
    <w:p w:rsidR="00507138" w:rsidRDefault="00507138" w:rsidP="004F1525">
      <w:pPr>
        <w:ind w:left="0" w:right="0" w:firstLine="0"/>
      </w:pPr>
    </w:p>
    <w:sectPr w:rsidR="00507138" w:rsidSect="004F1525">
      <w:pgSz w:w="12240" w:h="15840"/>
      <w:pgMar w:top="567" w:right="5276" w:bottom="183"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071" w:rsidRDefault="00082071" w:rsidP="00082071">
      <w:pPr>
        <w:spacing w:after="0" w:line="240" w:lineRule="auto"/>
      </w:pPr>
      <w:r>
        <w:separator/>
      </w:r>
    </w:p>
  </w:endnote>
  <w:endnote w:type="continuationSeparator" w:id="0">
    <w:p w:rsidR="00082071" w:rsidRDefault="00082071" w:rsidP="00082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071" w:rsidRDefault="00082071" w:rsidP="00082071">
      <w:pPr>
        <w:spacing w:after="0" w:line="240" w:lineRule="auto"/>
      </w:pPr>
      <w:r>
        <w:separator/>
      </w:r>
    </w:p>
  </w:footnote>
  <w:footnote w:type="continuationSeparator" w:id="0">
    <w:p w:rsidR="00082071" w:rsidRDefault="00082071" w:rsidP="00082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071" w:rsidRDefault="00082071" w:rsidP="004F1525">
    <w:pPr>
      <w:pStyle w:val="Header"/>
      <w:jc w:val="right"/>
    </w:pPr>
    <w:r>
      <w:rPr>
        <w:rFonts w:ascii="Arial" w:eastAsia="Arial" w:hAnsi="Arial" w:cs="Arial"/>
        <w:b/>
        <w:sz w:val="28"/>
      </w:rPr>
      <w:t>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EB7445"/>
    <w:multiLevelType w:val="hybridMultilevel"/>
    <w:tmpl w:val="8834C8A2"/>
    <w:lvl w:ilvl="0" w:tplc="9B744BEC">
      <w:start w:val="1"/>
      <w:numFmt w:val="decimal"/>
      <w:lvlText w:val="%1."/>
      <w:lvlJc w:val="left"/>
      <w:pPr>
        <w:ind w:left="3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562850E">
      <w:start w:val="1"/>
      <w:numFmt w:val="lowerLetter"/>
      <w:lvlText w:val="%2"/>
      <w:lvlJc w:val="left"/>
      <w:pPr>
        <w:ind w:left="11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2EC113E">
      <w:start w:val="1"/>
      <w:numFmt w:val="lowerRoman"/>
      <w:lvlText w:val="%3"/>
      <w:lvlJc w:val="left"/>
      <w:pPr>
        <w:ind w:left="18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7B421EC">
      <w:start w:val="1"/>
      <w:numFmt w:val="decimal"/>
      <w:lvlText w:val="%4"/>
      <w:lvlJc w:val="left"/>
      <w:pPr>
        <w:ind w:left="25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BBE6D84">
      <w:start w:val="1"/>
      <w:numFmt w:val="lowerLetter"/>
      <w:lvlText w:val="%5"/>
      <w:lvlJc w:val="left"/>
      <w:pPr>
        <w:ind w:left="33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CC8630E">
      <w:start w:val="1"/>
      <w:numFmt w:val="lowerRoman"/>
      <w:lvlText w:val="%6"/>
      <w:lvlJc w:val="left"/>
      <w:pPr>
        <w:ind w:left="40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84541DC0">
      <w:start w:val="1"/>
      <w:numFmt w:val="decimal"/>
      <w:lvlText w:val="%7"/>
      <w:lvlJc w:val="left"/>
      <w:pPr>
        <w:ind w:left="474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DCEDB26">
      <w:start w:val="1"/>
      <w:numFmt w:val="lowerLetter"/>
      <w:lvlText w:val="%8"/>
      <w:lvlJc w:val="left"/>
      <w:pPr>
        <w:ind w:left="546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938F6CE">
      <w:start w:val="1"/>
      <w:numFmt w:val="lowerRoman"/>
      <w:lvlText w:val="%9"/>
      <w:lvlJc w:val="left"/>
      <w:pPr>
        <w:ind w:left="618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ocumentProtection w:edit="trackedChanges" w:enforcement="1" w:cryptProviderType="rsaAES" w:cryptAlgorithmClass="hash" w:cryptAlgorithmType="typeAny" w:cryptAlgorithmSid="14" w:cryptSpinCount="100000" w:hash="5dZoVjxcxM1IIqbJ7i7GEhy0rGqGVlOwAjAO1Arz5Mr/HqubP4DPGjSITp756o0790amwVMXZSZsb89EGr/9Aw==" w:salt="R3czVMK7KTsWvX/GtrvBw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138"/>
    <w:rsid w:val="00082071"/>
    <w:rsid w:val="004F1525"/>
    <w:rsid w:val="00507138"/>
    <w:rsid w:val="0071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0D2D1C-612E-43A1-9C03-E5CA6DD7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39" w:lineRule="auto"/>
      <w:ind w:left="220" w:right="356" w:hanging="220"/>
      <w:jc w:val="both"/>
    </w:pPr>
    <w:rPr>
      <w:rFonts w:ascii="Times New Roman" w:eastAsia="Times New Roman" w:hAnsi="Times New Roman" w:cs="Times New Roman"/>
      <w:color w:val="000000"/>
      <w:sz w:val="16"/>
    </w:rPr>
  </w:style>
  <w:style w:type="paragraph" w:styleId="Heading1">
    <w:name w:val="heading 1"/>
    <w:next w:val="Normal"/>
    <w:link w:val="Heading1Char"/>
    <w:uiPriority w:val="9"/>
    <w:unhideWhenUsed/>
    <w:qFormat/>
    <w:pPr>
      <w:keepNext/>
      <w:keepLines/>
      <w:spacing w:after="85"/>
      <w:ind w:left="5"/>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hd w:val="clear" w:color="auto" w:fill="005CA9"/>
      <w:spacing w:after="94"/>
      <w:ind w:right="71"/>
      <w:jc w:val="center"/>
      <w:outlineLvl w:val="2"/>
    </w:pPr>
    <w:rPr>
      <w:rFonts w:ascii="Times New Roman" w:eastAsia="Times New Roman" w:hAnsi="Times New Roman" w:cs="Times New Roman"/>
      <w:b/>
      <w:i/>
      <w:color w:val="FFFF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i/>
      <w:color w:val="FFFFFF"/>
      <w:sz w:val="20"/>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82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071"/>
    <w:rPr>
      <w:rFonts w:ascii="Times New Roman" w:eastAsia="Times New Roman" w:hAnsi="Times New Roman" w:cs="Times New Roman"/>
      <w:color w:val="000000"/>
      <w:sz w:val="16"/>
    </w:rPr>
  </w:style>
  <w:style w:type="paragraph" w:styleId="Footer">
    <w:name w:val="footer"/>
    <w:basedOn w:val="Normal"/>
    <w:link w:val="FooterChar"/>
    <w:uiPriority w:val="99"/>
    <w:unhideWhenUsed/>
    <w:rsid w:val="00082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071"/>
    <w:rPr>
      <w:rFonts w:ascii="Times New Roman" w:eastAsia="Times New Roman" w:hAnsi="Times New Roman" w:cs="Times New Roman"/>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895</Words>
  <Characters>5104</Characters>
  <Application>Microsoft Office Word</Application>
  <DocSecurity>0</DocSecurity>
  <Lines>42</Lines>
  <Paragraphs>11</Paragraphs>
  <ScaleCrop>false</ScaleCrop>
  <Company>NVCC</Company>
  <LinksUpToDate>false</LinksUpToDate>
  <CharactersWithSpaces>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cp:lastModifiedBy>Wallace, Daniel S</cp:lastModifiedBy>
  <cp:revision>4</cp:revision>
  <dcterms:created xsi:type="dcterms:W3CDTF">2018-09-20T19:18:00Z</dcterms:created>
  <dcterms:modified xsi:type="dcterms:W3CDTF">2018-10-22T20:52:00Z</dcterms:modified>
</cp:coreProperties>
</file>